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18B5B100" w14:textId="77777777" w:rsidTr="00D23BD5">
        <w:trPr>
          <w:trHeight w:val="816"/>
        </w:trPr>
        <w:tc>
          <w:tcPr>
            <w:tcW w:w="2689" w:type="dxa"/>
            <w:shd w:val="clear" w:color="auto" w:fill="DBDBDB" w:themeFill="accent3" w:themeFillTint="66"/>
          </w:tcPr>
          <w:p w14:paraId="17A70319" w14:textId="77777777" w:rsidR="00B56F04" w:rsidRPr="0069043B" w:rsidRDefault="00501ADF" w:rsidP="00B56F04">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7D2E8EA6"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7E237BD3" w14:textId="0861F67A" w:rsidR="0068307E" w:rsidRPr="00830AF9" w:rsidRDefault="00830AF9" w:rsidP="00501ADF">
            <w:pPr>
              <w:jc w:val="both"/>
              <w:rPr>
                <w:rFonts w:ascii="ITC Avant Garde" w:hAnsi="ITC Avant Garde"/>
                <w:color w:val="000000" w:themeColor="text1"/>
                <w:sz w:val="18"/>
                <w:szCs w:val="18"/>
              </w:rPr>
            </w:pPr>
            <w:r w:rsidRPr="00830AF9">
              <w:rPr>
                <w:rFonts w:ascii="ITC Avant Garde" w:hAnsi="ITC Avant Garde"/>
                <w:b/>
                <w:color w:val="000000" w:themeColor="text1"/>
                <w:sz w:val="18"/>
                <w:szCs w:val="18"/>
              </w:rPr>
              <w:t>TÍTULO DE LA PROPUESTA DE REGULACIÓN:</w:t>
            </w:r>
          </w:p>
          <w:p w14:paraId="19465563" w14:textId="77777777" w:rsidR="000E2FFF" w:rsidRDefault="000E2FFF" w:rsidP="000E2FFF">
            <w:pPr>
              <w:autoSpaceDE w:val="0"/>
              <w:autoSpaceDN w:val="0"/>
              <w:adjustRightInd w:val="0"/>
              <w:jc w:val="both"/>
              <w:rPr>
                <w:rFonts w:ascii="ITC Avant Garde" w:hAnsi="ITC Avant Garde"/>
                <w:color w:val="000000" w:themeColor="text1"/>
                <w:sz w:val="16"/>
                <w:szCs w:val="16"/>
              </w:rPr>
            </w:pPr>
          </w:p>
          <w:p w14:paraId="18DB6D6B" w14:textId="302E15F2" w:rsidR="001F32EF" w:rsidRPr="001F32EF" w:rsidRDefault="001F32EF" w:rsidP="000E2FFF">
            <w:pPr>
              <w:autoSpaceDE w:val="0"/>
              <w:autoSpaceDN w:val="0"/>
              <w:adjustRightInd w:val="0"/>
              <w:jc w:val="both"/>
              <w:rPr>
                <w:rFonts w:ascii="ITC Avant Garde" w:hAnsi="ITC Avant Garde"/>
                <w:color w:val="000000" w:themeColor="text1"/>
                <w:sz w:val="16"/>
                <w:szCs w:val="16"/>
              </w:rPr>
            </w:pPr>
            <w:r w:rsidRPr="001F32EF">
              <w:rPr>
                <w:rFonts w:ascii="ITC Avant Garde" w:hAnsi="ITC Avant Garde"/>
                <w:color w:val="000000" w:themeColor="text1"/>
                <w:sz w:val="16"/>
                <w:szCs w:val="16"/>
              </w:rPr>
              <w:t>ANTEPROYECTO DEL ACUERDO POR EL QUE SE MODIFICAN LOS LINEAMIENTOS DE COLABORACIÓN EN MATERIA DE SEGURIDAD Y JUSTICIA Y SE DEROGA EL ARTÍCULO OCTAVO TRANSITORIO DEL ACUERDO MEDIANTE EL CUAL EL PLENO DEL INSTITUTO FEDERAL DE TELECOMUNICACIONES EXPIDE LOS LINEAMIENTOS DE COLABORACIÓN EN MATERIA DE SEGURIDAD Y JUSTICIA Y MODIFICA EL PLAN TÉCNICO FUNDAMENTAL DE NUMERACIÓN, PUBLICADO EL 21 DE JUNIO DE 1996</w:t>
            </w:r>
          </w:p>
          <w:p w14:paraId="325241DE" w14:textId="0DC08904" w:rsidR="000E2FFF" w:rsidRPr="00830AF9" w:rsidRDefault="000E2FFF" w:rsidP="000E2FFF">
            <w:pPr>
              <w:autoSpaceDE w:val="0"/>
              <w:autoSpaceDN w:val="0"/>
              <w:adjustRightInd w:val="0"/>
              <w:jc w:val="both"/>
              <w:rPr>
                <w:rFonts w:ascii="ITC Avant Garde" w:hAnsi="ITC Avant Garde"/>
                <w:color w:val="000000" w:themeColor="text1"/>
                <w:sz w:val="16"/>
                <w:szCs w:val="16"/>
              </w:rPr>
            </w:pPr>
          </w:p>
        </w:tc>
      </w:tr>
      <w:tr w:rsidR="0068307E" w:rsidRPr="00DD06A0" w14:paraId="4D2E7A57" w14:textId="77777777" w:rsidTr="00D23BD5">
        <w:trPr>
          <w:trHeight w:val="889"/>
        </w:trPr>
        <w:tc>
          <w:tcPr>
            <w:tcW w:w="2689" w:type="dxa"/>
            <w:vMerge w:val="restart"/>
            <w:shd w:val="clear" w:color="auto" w:fill="DBDBDB" w:themeFill="accent3" w:themeFillTint="66"/>
          </w:tcPr>
          <w:p w14:paraId="0D540E31"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6CB12253" w14:textId="77777777" w:rsidR="0068307E" w:rsidRPr="00DD06A0" w:rsidRDefault="0068307E" w:rsidP="00501ADF">
            <w:pPr>
              <w:jc w:val="both"/>
              <w:rPr>
                <w:rFonts w:ascii="ITC Avant Garde" w:hAnsi="ITC Avant Garde"/>
                <w:b/>
                <w:sz w:val="18"/>
                <w:szCs w:val="18"/>
              </w:rPr>
            </w:pPr>
          </w:p>
          <w:p w14:paraId="627EB0A7" w14:textId="77777777" w:rsidR="00B56F04" w:rsidRPr="00DD06A0" w:rsidRDefault="00B56F04" w:rsidP="00B544D8">
            <w:pPr>
              <w:jc w:val="both"/>
              <w:rPr>
                <w:rFonts w:ascii="ITC Avant Garde" w:hAnsi="ITC Avant Garde"/>
                <w:sz w:val="18"/>
                <w:szCs w:val="18"/>
              </w:rPr>
            </w:pPr>
            <w:r w:rsidRPr="00DD06A0">
              <w:rPr>
                <w:rFonts w:ascii="ITC Avant Garde" w:hAnsi="ITC Avant Garde"/>
                <w:sz w:val="18"/>
                <w:szCs w:val="18"/>
              </w:rPr>
              <w:t xml:space="preserve">Nombre: </w:t>
            </w:r>
            <w:r w:rsidR="00B544D8">
              <w:rPr>
                <w:rFonts w:ascii="ITC Avant Garde" w:hAnsi="ITC Avant Garde"/>
                <w:sz w:val="18"/>
                <w:szCs w:val="18"/>
              </w:rPr>
              <w:t>Horacio Villalobos Tlatempa</w:t>
            </w:r>
            <w:r w:rsidRPr="00DD06A0">
              <w:rPr>
                <w:rFonts w:ascii="ITC Avant Garde" w:hAnsi="ITC Avant Garde"/>
                <w:sz w:val="18"/>
                <w:szCs w:val="18"/>
              </w:rPr>
              <w:t xml:space="preserve">: </w:t>
            </w:r>
            <w:r w:rsidR="00B544D8">
              <w:rPr>
                <w:rFonts w:ascii="ITC Avant Garde" w:hAnsi="ITC Avant Garde"/>
                <w:sz w:val="18"/>
                <w:szCs w:val="18"/>
              </w:rPr>
              <w:t>5015-404</w:t>
            </w:r>
            <w:r w:rsidRPr="0069043B">
              <w:rPr>
                <w:rFonts w:ascii="ITC Avant Garde" w:hAnsi="ITC Avant Garde"/>
                <w:sz w:val="18"/>
                <w:szCs w:val="18"/>
              </w:rPr>
              <w:t>2</w:t>
            </w:r>
          </w:p>
          <w:p w14:paraId="314BE317" w14:textId="77777777"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00B544D8" w:rsidRPr="00CE48B5">
                <w:rPr>
                  <w:rStyle w:val="Hipervnculo"/>
                  <w:rFonts w:ascii="ITC Avant Garde" w:hAnsi="ITC Avant Garde"/>
                  <w:sz w:val="18"/>
                  <w:szCs w:val="18"/>
                </w:rPr>
                <w:t>horacio.villalobos@ift.org.mx</w:t>
              </w:r>
            </w:hyperlink>
          </w:p>
          <w:p w14:paraId="4753BCD3"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27FD1D3"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2CA1906D" w14:textId="695D8972" w:rsidR="0068307E" w:rsidRPr="00DD06A0" w:rsidRDefault="008B6F03" w:rsidP="00B544D8">
            <w:pPr>
              <w:jc w:val="center"/>
              <w:rPr>
                <w:rFonts w:ascii="ITC Avant Garde" w:hAnsi="ITC Avant Garde"/>
                <w:sz w:val="18"/>
                <w:szCs w:val="18"/>
              </w:rPr>
            </w:pPr>
            <w:r>
              <w:rPr>
                <w:rFonts w:ascii="ITC Avant Garde" w:hAnsi="ITC Avant Garde"/>
                <w:sz w:val="18"/>
                <w:szCs w:val="18"/>
              </w:rPr>
              <w:t>1</w:t>
            </w:r>
            <w:r w:rsidR="0068307E" w:rsidRPr="00201DF2">
              <w:rPr>
                <w:rFonts w:ascii="ITC Avant Garde" w:hAnsi="ITC Avant Garde"/>
                <w:sz w:val="18"/>
                <w:szCs w:val="18"/>
              </w:rPr>
              <w:t>/</w:t>
            </w:r>
            <w:r w:rsidR="000E2FFF">
              <w:rPr>
                <w:rFonts w:ascii="ITC Avant Garde" w:hAnsi="ITC Avant Garde"/>
                <w:sz w:val="18"/>
                <w:szCs w:val="18"/>
              </w:rPr>
              <w:t>1</w:t>
            </w:r>
            <w:r>
              <w:rPr>
                <w:rFonts w:ascii="ITC Avant Garde" w:hAnsi="ITC Avant Garde"/>
                <w:sz w:val="18"/>
                <w:szCs w:val="18"/>
              </w:rPr>
              <w:t>1</w:t>
            </w:r>
            <w:r w:rsidR="0068307E" w:rsidRPr="00201DF2">
              <w:rPr>
                <w:rFonts w:ascii="ITC Avant Garde" w:hAnsi="ITC Avant Garde"/>
                <w:sz w:val="18"/>
                <w:szCs w:val="18"/>
              </w:rPr>
              <w:t>/</w:t>
            </w:r>
            <w:r w:rsidR="00B544D8" w:rsidRPr="00201DF2">
              <w:rPr>
                <w:rFonts w:ascii="ITC Avant Garde" w:hAnsi="ITC Avant Garde"/>
                <w:sz w:val="18"/>
                <w:szCs w:val="18"/>
              </w:rPr>
              <w:t>20</w:t>
            </w:r>
            <w:r w:rsidR="00ED2706" w:rsidRPr="00201DF2">
              <w:rPr>
                <w:rFonts w:ascii="ITC Avant Garde" w:hAnsi="ITC Avant Garde"/>
                <w:sz w:val="18"/>
                <w:szCs w:val="18"/>
              </w:rPr>
              <w:t>2</w:t>
            </w:r>
            <w:r w:rsidR="001D4BEA">
              <w:rPr>
                <w:rFonts w:ascii="ITC Avant Garde" w:hAnsi="ITC Avant Garde"/>
                <w:sz w:val="18"/>
                <w:szCs w:val="18"/>
              </w:rPr>
              <w:t>2</w:t>
            </w:r>
          </w:p>
        </w:tc>
      </w:tr>
      <w:tr w:rsidR="0068307E" w:rsidRPr="00DD06A0" w14:paraId="3BD7340B" w14:textId="77777777" w:rsidTr="00D23BD5">
        <w:trPr>
          <w:trHeight w:val="390"/>
        </w:trPr>
        <w:tc>
          <w:tcPr>
            <w:tcW w:w="2689" w:type="dxa"/>
            <w:vMerge/>
            <w:shd w:val="clear" w:color="auto" w:fill="DBDBDB" w:themeFill="accent3" w:themeFillTint="66"/>
          </w:tcPr>
          <w:p w14:paraId="0B184628"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D482B3F"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14AFEB01" w14:textId="1C3CB63A" w:rsidR="0068307E" w:rsidRPr="00986CDA" w:rsidRDefault="0068307E" w:rsidP="00B544D8">
            <w:pPr>
              <w:jc w:val="center"/>
              <w:rPr>
                <w:rFonts w:ascii="ITC Avant Garde" w:hAnsi="ITC Avant Garde"/>
                <w:color w:val="000000" w:themeColor="text1"/>
                <w:sz w:val="18"/>
                <w:szCs w:val="18"/>
              </w:rPr>
            </w:pPr>
          </w:p>
        </w:tc>
      </w:tr>
    </w:tbl>
    <w:p w14:paraId="49F46A0E" w14:textId="77777777" w:rsidR="00501ADF" w:rsidRPr="00DD06A0" w:rsidRDefault="00501ADF" w:rsidP="00501ADF">
      <w:pPr>
        <w:jc w:val="both"/>
        <w:rPr>
          <w:rFonts w:ascii="ITC Avant Garde" w:hAnsi="ITC Avant Garde"/>
          <w:sz w:val="18"/>
          <w:szCs w:val="18"/>
        </w:rPr>
      </w:pPr>
    </w:p>
    <w:p w14:paraId="40956FAE"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B1C6F0C" w14:textId="77777777" w:rsidTr="008A48B0">
        <w:tc>
          <w:tcPr>
            <w:tcW w:w="8828" w:type="dxa"/>
            <w:shd w:val="clear" w:color="auto" w:fill="FFFFFF" w:themeFill="background1"/>
          </w:tcPr>
          <w:p w14:paraId="3FEA42D3" w14:textId="77777777" w:rsidR="001932FC" w:rsidRPr="00DD06A0" w:rsidRDefault="001932FC" w:rsidP="008A48B0">
            <w:pPr>
              <w:shd w:val="clear" w:color="auto" w:fill="FFFFFF" w:themeFill="background1"/>
              <w:jc w:val="both"/>
              <w:rPr>
                <w:rFonts w:ascii="ITC Avant Garde" w:hAnsi="ITC Avant Garde"/>
                <w:b/>
                <w:sz w:val="18"/>
                <w:szCs w:val="18"/>
              </w:rPr>
            </w:pPr>
            <w:r w:rsidRPr="00797C3A">
              <w:rPr>
                <w:rFonts w:ascii="ITC Avant Garde" w:hAnsi="ITC Avant Garde"/>
                <w:b/>
                <w:sz w:val="18"/>
                <w:szCs w:val="18"/>
              </w:rPr>
              <w:t>1.</w:t>
            </w:r>
            <w:r w:rsidR="00E6080B" w:rsidRPr="00797C3A">
              <w:rPr>
                <w:rFonts w:ascii="ITC Avant Garde" w:hAnsi="ITC Avant Garde"/>
                <w:b/>
                <w:sz w:val="18"/>
                <w:szCs w:val="18"/>
              </w:rPr>
              <w:t>-</w:t>
            </w:r>
            <w:r w:rsidR="00F0449E" w:rsidRPr="00797C3A">
              <w:rPr>
                <w:rFonts w:ascii="ITC Avant Garde" w:hAnsi="ITC Avant Garde"/>
                <w:b/>
                <w:sz w:val="18"/>
                <w:szCs w:val="18"/>
              </w:rPr>
              <w:t xml:space="preserve"> ¿Cuál es la</w:t>
            </w:r>
            <w:r w:rsidR="00F0449E" w:rsidRPr="00DD06A0">
              <w:rPr>
                <w:rFonts w:ascii="ITC Avant Garde" w:hAnsi="ITC Avant Garde"/>
                <w:b/>
                <w:sz w:val="18"/>
                <w:szCs w:val="18"/>
              </w:rPr>
              <w:t xml:space="preserve">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9125F9D" w14:textId="5E92E3B6" w:rsidR="00F0449E" w:rsidRDefault="00F0449E" w:rsidP="008A48B0">
            <w:pPr>
              <w:shd w:val="clear" w:color="auto" w:fill="FFFFFF" w:themeFill="background1"/>
              <w:jc w:val="both"/>
              <w:rPr>
                <w:rFonts w:ascii="ITC Avant Garde" w:hAnsi="ITC Avant Garde"/>
                <w:sz w:val="18"/>
                <w:szCs w:val="18"/>
              </w:rPr>
            </w:pPr>
          </w:p>
          <w:p w14:paraId="33D3C0F9" w14:textId="23D81E93" w:rsidR="004B73B8" w:rsidRDefault="00565FD6" w:rsidP="008A48B0">
            <w:pPr>
              <w:shd w:val="clear" w:color="auto" w:fill="FFFFFF" w:themeFill="background1"/>
              <w:jc w:val="both"/>
              <w:rPr>
                <w:rFonts w:ascii="ITC Avant Garde" w:hAnsi="ITC Avant Garde"/>
                <w:sz w:val="18"/>
                <w:szCs w:val="18"/>
              </w:rPr>
            </w:pPr>
            <w:r>
              <w:rPr>
                <w:rFonts w:ascii="ITC Avant Garde" w:hAnsi="ITC Avant Garde"/>
                <w:sz w:val="18"/>
                <w:szCs w:val="18"/>
              </w:rPr>
              <w:t>L</w:t>
            </w:r>
            <w:r w:rsidR="004B73B8" w:rsidRPr="004B73B8">
              <w:rPr>
                <w:rFonts w:ascii="ITC Avant Garde" w:hAnsi="ITC Avant Garde"/>
                <w:sz w:val="18"/>
                <w:szCs w:val="18"/>
              </w:rPr>
              <w:t>os “Lineamientos de colaboración en materia de Seguridad y Justicia”</w:t>
            </w:r>
            <w:r w:rsidR="005F40D2" w:rsidRPr="004B73B8">
              <w:rPr>
                <w:rFonts w:ascii="ITC Avant Garde" w:hAnsi="ITC Avant Garde"/>
                <w:sz w:val="18"/>
                <w:szCs w:val="18"/>
              </w:rPr>
              <w:t xml:space="preserve"> (en lo sucesivo, los “Lineamientos”)</w:t>
            </w:r>
            <w:r w:rsidR="004B73B8" w:rsidRPr="004B73B8">
              <w:rPr>
                <w:rFonts w:ascii="ITC Avant Garde" w:hAnsi="ITC Avant Garde"/>
                <w:sz w:val="18"/>
                <w:szCs w:val="18"/>
              </w:rPr>
              <w:t>, publicados</w:t>
            </w:r>
            <w:r w:rsidR="00590D59">
              <w:rPr>
                <w:rFonts w:ascii="ITC Avant Garde" w:hAnsi="ITC Avant Garde"/>
                <w:sz w:val="18"/>
                <w:szCs w:val="18"/>
              </w:rPr>
              <w:t xml:space="preserve"> en el Diario Oficial de la </w:t>
            </w:r>
            <w:r w:rsidR="005F40D2">
              <w:rPr>
                <w:rFonts w:ascii="ITC Avant Garde" w:hAnsi="ITC Avant Garde"/>
                <w:sz w:val="18"/>
                <w:szCs w:val="18"/>
              </w:rPr>
              <w:t>Federación (en lo sucesivo, el “DOF”)</w:t>
            </w:r>
            <w:r w:rsidR="004B73B8" w:rsidRPr="004B73B8">
              <w:rPr>
                <w:rFonts w:ascii="ITC Avant Garde" w:hAnsi="ITC Avant Garde"/>
                <w:sz w:val="18"/>
                <w:szCs w:val="18"/>
              </w:rPr>
              <w:t xml:space="preserve"> el 2 de diciembre de 2015, </w:t>
            </w:r>
            <w:r w:rsidR="001148CB" w:rsidRPr="009918A1">
              <w:rPr>
                <w:rFonts w:ascii="ITC Avant Garde" w:hAnsi="ITC Avant Garde"/>
                <w:sz w:val="18"/>
                <w:szCs w:val="18"/>
              </w:rPr>
              <w:t>establecieron la obligación de los concesionarios y autorizados de dar prioridad y tramitar gratuitamente las comunicaciones destinadas al número único de emergencia 911</w:t>
            </w:r>
            <w:r w:rsidR="001148CB">
              <w:rPr>
                <w:rFonts w:ascii="ITC Avant Garde" w:hAnsi="ITC Avant Garde"/>
                <w:sz w:val="18"/>
                <w:szCs w:val="18"/>
              </w:rPr>
              <w:t xml:space="preserve"> con el objetivo de que la </w:t>
            </w:r>
            <w:r w:rsidR="001148CB" w:rsidRPr="009918A1">
              <w:rPr>
                <w:rFonts w:ascii="ITC Avant Garde" w:hAnsi="ITC Avant Garde"/>
                <w:sz w:val="18"/>
                <w:szCs w:val="18"/>
              </w:rPr>
              <w:t>atención a emergencias se realice de la manera más ágil posible</w:t>
            </w:r>
            <w:r w:rsidR="001148CB">
              <w:rPr>
                <w:rFonts w:ascii="ITC Avant Garde" w:hAnsi="ITC Avant Garde"/>
                <w:sz w:val="18"/>
                <w:szCs w:val="18"/>
              </w:rPr>
              <w:t>.</w:t>
            </w:r>
            <w:r w:rsidR="001148CB" w:rsidRPr="009918A1">
              <w:rPr>
                <w:rFonts w:ascii="ITC Avant Garde" w:hAnsi="ITC Avant Garde"/>
                <w:sz w:val="18"/>
                <w:szCs w:val="18"/>
              </w:rPr>
              <w:t xml:space="preserve"> En adición a lo anterio</w:t>
            </w:r>
            <w:r w:rsidR="001148CB">
              <w:rPr>
                <w:rFonts w:ascii="ITC Avant Garde" w:hAnsi="ITC Avant Garde"/>
                <w:sz w:val="18"/>
                <w:szCs w:val="18"/>
              </w:rPr>
              <w:t>r</w:t>
            </w:r>
            <w:r w:rsidR="001148CB" w:rsidRPr="009918A1">
              <w:rPr>
                <w:rFonts w:ascii="ITC Avant Garde" w:hAnsi="ITC Avant Garde"/>
                <w:sz w:val="18"/>
                <w:szCs w:val="18"/>
              </w:rPr>
              <w:t>, los Lineamientos</w:t>
            </w:r>
            <w:r w:rsidR="001148CB">
              <w:rPr>
                <w:rFonts w:ascii="ITC Avant Garde" w:hAnsi="ITC Avant Garde"/>
                <w:sz w:val="18"/>
                <w:szCs w:val="18"/>
              </w:rPr>
              <w:t xml:space="preserve"> e</w:t>
            </w:r>
            <w:r w:rsidR="001148CB" w:rsidRPr="004B73B8">
              <w:rPr>
                <w:rFonts w:ascii="ITC Avant Garde" w:hAnsi="ITC Avant Garde"/>
                <w:sz w:val="18"/>
                <w:szCs w:val="18"/>
              </w:rPr>
              <w:t>stablecieron</w:t>
            </w:r>
            <w:r w:rsidR="004B73B8" w:rsidRPr="004B73B8">
              <w:rPr>
                <w:rFonts w:ascii="ITC Avant Garde" w:hAnsi="ITC Avant Garde"/>
                <w:sz w:val="18"/>
                <w:szCs w:val="18"/>
              </w:rPr>
              <w:t xml:space="preserve"> parámetros de precisión y rendimiento para ubicar efectivamente el origen de dichas llamadas y mensajes de emergencia. Conforme a los Lineamientos, la precisión, expresada en metros, corresponde a la variación máxima entre la geolocalización de cada llamada estimada por la red y el punto de origen de dicha llamada, mientras que el rendimiento corresponde al porcentaje de llamadas que deben cumplir cada umbral de precisión. En ese sentido, el lineamiento CUADRAGÉSIMO de los Lineamientos estableció la precisión y rendimiento que los Concesionarios y Autorizados deben cumplir, de acuerdo con la tecnología empleada</w:t>
            </w:r>
            <w:r w:rsidR="004B73B8">
              <w:rPr>
                <w:rFonts w:ascii="ITC Avant Garde" w:hAnsi="ITC Avant Garde"/>
                <w:sz w:val="18"/>
                <w:szCs w:val="18"/>
              </w:rPr>
              <w:t xml:space="preserve"> (Triangulación o GPS)</w:t>
            </w:r>
            <w:r w:rsidR="00DA36FA">
              <w:rPr>
                <w:rFonts w:ascii="ITC Avant Garde" w:hAnsi="ITC Avant Garde"/>
                <w:sz w:val="18"/>
                <w:szCs w:val="18"/>
              </w:rPr>
              <w:t>.</w:t>
            </w:r>
          </w:p>
          <w:p w14:paraId="21291067" w14:textId="3F66F84A" w:rsidR="004B73B8" w:rsidRDefault="004B73B8" w:rsidP="008A48B0">
            <w:pPr>
              <w:shd w:val="clear" w:color="auto" w:fill="FFFFFF" w:themeFill="background1"/>
              <w:jc w:val="both"/>
              <w:rPr>
                <w:rFonts w:ascii="ITC Avant Garde" w:hAnsi="ITC Avant Garde"/>
                <w:sz w:val="18"/>
                <w:szCs w:val="18"/>
              </w:rPr>
            </w:pPr>
          </w:p>
          <w:p w14:paraId="6C50038D" w14:textId="3379C2C5" w:rsidR="004B73B8" w:rsidRDefault="009918A1" w:rsidP="008A48B0">
            <w:pPr>
              <w:shd w:val="clear" w:color="auto" w:fill="FFFFFF" w:themeFill="background1"/>
              <w:jc w:val="both"/>
              <w:rPr>
                <w:rFonts w:ascii="ITC Avant Garde" w:hAnsi="ITC Avant Garde"/>
                <w:sz w:val="18"/>
                <w:szCs w:val="18"/>
              </w:rPr>
            </w:pPr>
            <w:r>
              <w:rPr>
                <w:rFonts w:ascii="ITC Avant Garde" w:hAnsi="ITC Avant Garde"/>
                <w:sz w:val="18"/>
                <w:szCs w:val="18"/>
              </w:rPr>
              <w:t>Así mismo</w:t>
            </w:r>
            <w:r w:rsidR="004B73B8">
              <w:rPr>
                <w:rFonts w:ascii="ITC Avant Garde" w:hAnsi="ITC Avant Garde"/>
                <w:sz w:val="18"/>
                <w:szCs w:val="18"/>
              </w:rPr>
              <w:t>, l</w:t>
            </w:r>
            <w:r w:rsidR="004B73B8" w:rsidRPr="004B73B8">
              <w:rPr>
                <w:rFonts w:ascii="ITC Avant Garde" w:hAnsi="ITC Avant Garde"/>
                <w:sz w:val="18"/>
                <w:szCs w:val="18"/>
              </w:rPr>
              <w:t xml:space="preserve">os Lineamientos hicieron una distinción entre la precisión que debe observarse para las localidades urbanas, suburbanas y rurales (conforme a la clasificación del Instituto Nacional de Estadística y Geografía), donde para las zonas urbanas se requiere una precisión mayor, es decir, una geolocalización más exacta, que para las rurales y, de la misma manera, cuando la geolocalización se obtiene a través de tecnologías basadas en el dispositivo móvil (GPS), se quiere mayor precisión que a través de tecnologías basadas en la red (triangulación). </w:t>
            </w:r>
          </w:p>
          <w:p w14:paraId="34A99990" w14:textId="69750579" w:rsidR="004B73B8" w:rsidRDefault="004B73B8" w:rsidP="008A48B0">
            <w:pPr>
              <w:shd w:val="clear" w:color="auto" w:fill="FFFFFF" w:themeFill="background1"/>
              <w:jc w:val="both"/>
              <w:rPr>
                <w:rFonts w:ascii="ITC Avant Garde" w:hAnsi="ITC Avant Garde"/>
                <w:sz w:val="18"/>
                <w:szCs w:val="18"/>
              </w:rPr>
            </w:pPr>
          </w:p>
          <w:p w14:paraId="495FDCD5" w14:textId="63E6E175" w:rsidR="004B73B8" w:rsidRDefault="00590D59" w:rsidP="008A48B0">
            <w:pPr>
              <w:shd w:val="clear" w:color="auto" w:fill="FFFFFF" w:themeFill="background1"/>
              <w:jc w:val="both"/>
              <w:rPr>
                <w:rFonts w:ascii="ITC Avant Garde" w:hAnsi="ITC Avant Garde"/>
                <w:sz w:val="18"/>
                <w:szCs w:val="18"/>
              </w:rPr>
            </w:pPr>
            <w:r>
              <w:rPr>
                <w:rFonts w:ascii="ITC Avant Garde" w:hAnsi="ITC Avant Garde"/>
                <w:sz w:val="18"/>
                <w:szCs w:val="18"/>
              </w:rPr>
              <w:t>Por otro lado</w:t>
            </w:r>
            <w:r w:rsidR="009918A1" w:rsidRPr="009918A1">
              <w:rPr>
                <w:rFonts w:ascii="ITC Avant Garde" w:hAnsi="ITC Avant Garde"/>
                <w:sz w:val="18"/>
                <w:szCs w:val="18"/>
              </w:rPr>
              <w:t>, el 27 de abril de 2017 se publicó en el DOF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(en lo sucesivo, la “Metodología”). La Metodología establec</w:t>
            </w:r>
            <w:r w:rsidR="001148CB">
              <w:rPr>
                <w:rFonts w:ascii="ITC Avant Garde" w:hAnsi="ITC Avant Garde"/>
                <w:sz w:val="18"/>
                <w:szCs w:val="18"/>
              </w:rPr>
              <w:t>ió</w:t>
            </w:r>
            <w:r w:rsidR="009918A1" w:rsidRPr="009918A1">
              <w:rPr>
                <w:rFonts w:ascii="ITC Avant Garde" w:hAnsi="ITC Avant Garde"/>
                <w:sz w:val="18"/>
                <w:szCs w:val="18"/>
              </w:rPr>
              <w:t xml:space="preserve"> el procedimiento bajo el cual el Instituto evalúa el cumplimiento por parte de los Concesionarios y, en su caso, Autorizados que prestan el servicio móvil, de los parámetros de precisión y rendimiento de conformidad con lo establecido en el lineamiento CUADRÁGESIMO de los Lineamientos.</w:t>
            </w:r>
          </w:p>
          <w:p w14:paraId="4CCB08E8" w14:textId="242191D0" w:rsidR="00A90DA9" w:rsidRDefault="00A90DA9" w:rsidP="008A48B0">
            <w:pPr>
              <w:shd w:val="clear" w:color="auto" w:fill="FFFFFF" w:themeFill="background1"/>
              <w:jc w:val="both"/>
              <w:rPr>
                <w:rFonts w:ascii="ITC Avant Garde" w:hAnsi="ITC Avant Garde"/>
                <w:sz w:val="18"/>
                <w:szCs w:val="18"/>
              </w:rPr>
            </w:pPr>
          </w:p>
          <w:p w14:paraId="66358C14" w14:textId="05B89F4F" w:rsidR="001932FC" w:rsidRDefault="001148CB" w:rsidP="005367F3">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Ahora bien</w:t>
            </w:r>
            <w:r w:rsidR="00675189">
              <w:rPr>
                <w:rFonts w:ascii="ITC Avant Garde" w:hAnsi="ITC Avant Garde"/>
                <w:sz w:val="18"/>
                <w:szCs w:val="18"/>
              </w:rPr>
              <w:t xml:space="preserve">, </w:t>
            </w:r>
            <w:r w:rsidR="00A95014">
              <w:rPr>
                <w:rFonts w:ascii="ITC Avant Garde" w:hAnsi="ITC Avant Garde"/>
                <w:sz w:val="18"/>
                <w:szCs w:val="18"/>
              </w:rPr>
              <w:t xml:space="preserve">con el objetivo de </w:t>
            </w:r>
            <w:r w:rsidR="00A95014" w:rsidRPr="003778D1">
              <w:rPr>
                <w:rFonts w:ascii="ITC Avant Garde" w:hAnsi="ITC Avant Garde"/>
                <w:sz w:val="18"/>
                <w:szCs w:val="18"/>
              </w:rPr>
              <w:t>mantener actualizada la regulación para</w:t>
            </w:r>
            <w:r w:rsidR="000C0A75">
              <w:rPr>
                <w:rFonts w:ascii="ITC Avant Garde" w:hAnsi="ITC Avant Garde"/>
                <w:sz w:val="18"/>
                <w:szCs w:val="18"/>
              </w:rPr>
              <w:t xml:space="preserve"> la geolocalización de</w:t>
            </w:r>
            <w:r w:rsidR="00A95014" w:rsidRPr="003778D1">
              <w:rPr>
                <w:rFonts w:ascii="ITC Avant Garde" w:hAnsi="ITC Avant Garde"/>
                <w:sz w:val="18"/>
                <w:szCs w:val="18"/>
              </w:rPr>
              <w:t xml:space="preserve"> llamadas al número de emergencias 911</w:t>
            </w:r>
            <w:r w:rsidR="00A95014">
              <w:rPr>
                <w:rFonts w:ascii="ITC Avant Garde" w:hAnsi="ITC Avant Garde"/>
                <w:sz w:val="18"/>
                <w:szCs w:val="18"/>
              </w:rPr>
              <w:t xml:space="preserve">, </w:t>
            </w:r>
            <w:r w:rsidR="00A95014" w:rsidRPr="001148CB">
              <w:rPr>
                <w:rFonts w:ascii="ITC Avant Garde" w:hAnsi="ITC Avant Garde"/>
                <w:sz w:val="18"/>
                <w:szCs w:val="18"/>
              </w:rPr>
              <w:t>el presente anteproyecto</w:t>
            </w:r>
            <w:r w:rsidR="00A95014">
              <w:rPr>
                <w:rFonts w:ascii="ITC Avant Garde" w:hAnsi="ITC Avant Garde"/>
                <w:sz w:val="18"/>
                <w:szCs w:val="18"/>
              </w:rPr>
              <w:t xml:space="preserve"> </w:t>
            </w:r>
            <w:r w:rsidR="00A95014" w:rsidRPr="00675189">
              <w:rPr>
                <w:rFonts w:ascii="ITC Avant Garde" w:hAnsi="ITC Avant Garde"/>
                <w:sz w:val="18"/>
                <w:szCs w:val="18"/>
              </w:rPr>
              <w:t xml:space="preserve">busca </w:t>
            </w:r>
            <w:r w:rsidR="00A95014">
              <w:rPr>
                <w:rFonts w:ascii="ITC Avant Garde" w:hAnsi="ITC Avant Garde"/>
                <w:sz w:val="18"/>
                <w:szCs w:val="18"/>
              </w:rPr>
              <w:t xml:space="preserve">establecer los </w:t>
            </w:r>
            <w:r w:rsidR="000C0A75">
              <w:rPr>
                <w:rFonts w:ascii="ITC Avant Garde" w:hAnsi="ITC Avant Garde"/>
                <w:sz w:val="18"/>
                <w:szCs w:val="18"/>
              </w:rPr>
              <w:t>ajustes</w:t>
            </w:r>
            <w:r w:rsidR="00A95014">
              <w:rPr>
                <w:rFonts w:ascii="ITC Avant Garde" w:hAnsi="ITC Avant Garde"/>
                <w:sz w:val="18"/>
                <w:szCs w:val="18"/>
              </w:rPr>
              <w:t xml:space="preserve"> necesarios para lograr </w:t>
            </w:r>
            <w:r w:rsidR="00A95014" w:rsidRPr="00675189">
              <w:rPr>
                <w:rFonts w:ascii="ITC Avant Garde" w:hAnsi="ITC Avant Garde"/>
                <w:sz w:val="18"/>
                <w:szCs w:val="18"/>
              </w:rPr>
              <w:t>mejorar los tiempos de respuesta y los rangos de precisión en las operaciones de búsqueda y rescate (que pueden llegar a rondar en el rango de kilómetros con los métodos de localización tradicionales)</w:t>
            </w:r>
            <w:r w:rsidR="00A95014">
              <w:rPr>
                <w:rFonts w:ascii="ITC Avant Garde" w:hAnsi="ITC Avant Garde"/>
                <w:sz w:val="18"/>
                <w:szCs w:val="18"/>
              </w:rPr>
              <w:t xml:space="preserve"> obedeciendo a</w:t>
            </w:r>
            <w:r w:rsidR="00A90DA9">
              <w:rPr>
                <w:rFonts w:ascii="ITC Avant Garde" w:hAnsi="ITC Avant Garde"/>
                <w:sz w:val="18"/>
                <w:szCs w:val="18"/>
              </w:rPr>
              <w:t xml:space="preserve"> </w:t>
            </w:r>
            <w:r w:rsidR="00A90DA9" w:rsidRPr="00A90DA9">
              <w:rPr>
                <w:rFonts w:ascii="ITC Avant Garde" w:hAnsi="ITC Avant Garde"/>
                <w:sz w:val="18"/>
                <w:szCs w:val="18"/>
              </w:rPr>
              <w:t>los avances tecnológicos en materia de geolocalización de llamadas de emergencia</w:t>
            </w:r>
            <w:r w:rsidR="00A95014">
              <w:rPr>
                <w:rFonts w:ascii="ITC Avant Garde" w:hAnsi="ITC Avant Garde"/>
                <w:sz w:val="18"/>
                <w:szCs w:val="18"/>
              </w:rPr>
              <w:t>, como lo es la geolocalización basada en los dispositivos móviles, con la cual, se pueden alcanzar precisiones de hasta decenas de metros.</w:t>
            </w:r>
          </w:p>
          <w:p w14:paraId="46078F97" w14:textId="2F262A67" w:rsidR="005367F3" w:rsidRPr="00DD06A0" w:rsidRDefault="005367F3" w:rsidP="005367F3">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7D0371B" w14:textId="77777777" w:rsidTr="00B41497">
        <w:tc>
          <w:tcPr>
            <w:tcW w:w="8828" w:type="dxa"/>
          </w:tcPr>
          <w:p w14:paraId="7CDCE364" w14:textId="77777777" w:rsidR="00B41497" w:rsidRPr="00DD06A0" w:rsidRDefault="00B41497" w:rsidP="00B41497">
            <w:pPr>
              <w:jc w:val="both"/>
              <w:rPr>
                <w:rFonts w:ascii="ITC Avant Garde" w:hAnsi="ITC Avant Garde"/>
                <w:b/>
                <w:sz w:val="18"/>
                <w:szCs w:val="18"/>
              </w:rPr>
            </w:pPr>
            <w:r w:rsidRPr="00797C3A">
              <w:rPr>
                <w:rFonts w:ascii="ITC Avant Garde" w:hAnsi="ITC Avant Garde"/>
                <w:b/>
                <w:sz w:val="18"/>
                <w:szCs w:val="18"/>
              </w:rPr>
              <w:lastRenderedPageBreak/>
              <w:t xml:space="preserve">2.- </w:t>
            </w:r>
            <w:r w:rsidR="009B3908" w:rsidRPr="00797C3A">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15517ED0" w14:textId="77777777" w:rsidTr="00B41497">
              <w:tc>
                <w:tcPr>
                  <w:tcW w:w="1462" w:type="dxa"/>
                  <w:shd w:val="clear" w:color="auto" w:fill="A8D08D" w:themeFill="accent6" w:themeFillTint="99"/>
                </w:tcPr>
                <w:p w14:paraId="410C70D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650DFD8" w14:textId="77777777" w:rsidTr="00B41497">
              <w:tc>
                <w:tcPr>
                  <w:tcW w:w="1462" w:type="dxa"/>
                </w:tcPr>
                <w:p w14:paraId="727AA676"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47A85FB9" w14:textId="77777777" w:rsidR="00B41497" w:rsidRPr="00DD06A0" w:rsidRDefault="00B41497" w:rsidP="00B41497">
            <w:pPr>
              <w:jc w:val="both"/>
              <w:rPr>
                <w:rFonts w:ascii="ITC Avant Garde" w:hAnsi="ITC Avant Garde"/>
                <w:sz w:val="18"/>
                <w:szCs w:val="18"/>
              </w:rPr>
            </w:pPr>
          </w:p>
          <w:p w14:paraId="216D1885" w14:textId="77777777" w:rsidR="00B41497" w:rsidRPr="00DD06A0" w:rsidRDefault="00B41497" w:rsidP="00B41497">
            <w:pPr>
              <w:jc w:val="both"/>
              <w:rPr>
                <w:rFonts w:ascii="ITC Avant Garde" w:hAnsi="ITC Avant Garde"/>
                <w:sz w:val="18"/>
                <w:szCs w:val="18"/>
              </w:rPr>
            </w:pPr>
          </w:p>
          <w:p w14:paraId="715277C3" w14:textId="77777777" w:rsidR="00B41497" w:rsidRPr="00DD06A0" w:rsidRDefault="00B41497" w:rsidP="00B41497">
            <w:pPr>
              <w:jc w:val="both"/>
              <w:rPr>
                <w:rFonts w:ascii="ITC Avant Garde" w:hAnsi="ITC Avant Garde"/>
                <w:sz w:val="18"/>
                <w:szCs w:val="18"/>
              </w:rPr>
            </w:pPr>
          </w:p>
          <w:p w14:paraId="03C95EB1" w14:textId="77777777" w:rsidR="00B41497" w:rsidRPr="00DD06A0" w:rsidRDefault="00B41497" w:rsidP="00B41497">
            <w:pPr>
              <w:jc w:val="both"/>
              <w:rPr>
                <w:rFonts w:ascii="ITC Avant Garde" w:hAnsi="ITC Avant Garde"/>
                <w:sz w:val="18"/>
                <w:szCs w:val="18"/>
              </w:rPr>
            </w:pPr>
          </w:p>
          <w:p w14:paraId="5F4260AD" w14:textId="77777777" w:rsidR="009B3908" w:rsidRDefault="009B3908" w:rsidP="00B41497">
            <w:pPr>
              <w:jc w:val="both"/>
              <w:rPr>
                <w:rFonts w:ascii="ITC Avant Garde" w:hAnsi="ITC Avant Garde"/>
                <w:b/>
                <w:sz w:val="18"/>
                <w:szCs w:val="18"/>
              </w:rPr>
            </w:pPr>
          </w:p>
          <w:p w14:paraId="1083A56B"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56DA1C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5B75D691" w14:textId="77777777" w:rsidTr="00596FDE">
              <w:tc>
                <w:tcPr>
                  <w:tcW w:w="8602" w:type="dxa"/>
                </w:tcPr>
                <w:p w14:paraId="79E554EB" w14:textId="77777777" w:rsidR="00596FDE" w:rsidRPr="00DD06A0" w:rsidRDefault="00596FDE" w:rsidP="000D6DBE">
                  <w:pPr>
                    <w:framePr w:hSpace="141" w:wrap="around" w:vAnchor="text" w:hAnchor="margin" w:y="356"/>
                    <w:jc w:val="both"/>
                    <w:rPr>
                      <w:rFonts w:ascii="ITC Avant Garde" w:hAnsi="ITC Avant Garde"/>
                      <w:sz w:val="18"/>
                      <w:szCs w:val="18"/>
                    </w:rPr>
                  </w:pPr>
                </w:p>
                <w:p w14:paraId="027EF47B" w14:textId="77777777" w:rsidR="00552E7C" w:rsidRPr="00DD06A0" w:rsidRDefault="00552E7C" w:rsidP="000D6DBE">
                  <w:pPr>
                    <w:framePr w:hSpace="141" w:wrap="around" w:vAnchor="text" w:hAnchor="margin" w:y="356"/>
                    <w:jc w:val="both"/>
                    <w:rPr>
                      <w:rFonts w:ascii="ITC Avant Garde" w:hAnsi="ITC Avant Garde"/>
                      <w:sz w:val="18"/>
                      <w:szCs w:val="18"/>
                    </w:rPr>
                  </w:pPr>
                </w:p>
              </w:tc>
            </w:tr>
          </w:tbl>
          <w:p w14:paraId="52B5683F" w14:textId="77777777" w:rsidR="00B41497" w:rsidRPr="00DD06A0" w:rsidRDefault="00B41497" w:rsidP="00B41497">
            <w:pPr>
              <w:jc w:val="both"/>
              <w:rPr>
                <w:rFonts w:ascii="ITC Avant Garde" w:hAnsi="ITC Avant Garde"/>
                <w:sz w:val="18"/>
                <w:szCs w:val="18"/>
              </w:rPr>
            </w:pPr>
          </w:p>
          <w:p w14:paraId="146D1520" w14:textId="77777777" w:rsidR="00596FDE" w:rsidRPr="00DD06A0" w:rsidRDefault="00596FDE" w:rsidP="00B41497">
            <w:pPr>
              <w:jc w:val="both"/>
              <w:rPr>
                <w:rFonts w:ascii="ITC Avant Garde" w:hAnsi="ITC Avant Garde"/>
                <w:sz w:val="18"/>
                <w:szCs w:val="18"/>
              </w:rPr>
            </w:pPr>
          </w:p>
        </w:tc>
      </w:tr>
    </w:tbl>
    <w:p w14:paraId="49DECF6A" w14:textId="77777777" w:rsidR="001932FC" w:rsidRPr="00DD06A0" w:rsidRDefault="001932FC" w:rsidP="001932FC">
      <w:pPr>
        <w:jc w:val="both"/>
        <w:rPr>
          <w:rFonts w:ascii="ITC Avant Garde" w:hAnsi="ITC Avant Garde"/>
          <w:sz w:val="18"/>
          <w:szCs w:val="18"/>
        </w:rPr>
      </w:pPr>
    </w:p>
    <w:p w14:paraId="03C7EFBA"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51B31" w14:paraId="3FEF1B8E" w14:textId="77777777" w:rsidTr="00F0449E">
        <w:tc>
          <w:tcPr>
            <w:tcW w:w="8828" w:type="dxa"/>
          </w:tcPr>
          <w:p w14:paraId="28445A5C" w14:textId="77777777" w:rsidR="00F0449E" w:rsidRPr="005A4C02" w:rsidRDefault="00C9396B" w:rsidP="004E407F">
            <w:pPr>
              <w:shd w:val="clear" w:color="auto" w:fill="FFFFFF" w:themeFill="background1"/>
              <w:jc w:val="both"/>
              <w:rPr>
                <w:rFonts w:ascii="ITC Avant Garde" w:hAnsi="ITC Avant Garde"/>
                <w:b/>
                <w:bCs/>
                <w:sz w:val="18"/>
                <w:szCs w:val="18"/>
              </w:rPr>
            </w:pPr>
            <w:r w:rsidRPr="005A4C02">
              <w:rPr>
                <w:rFonts w:ascii="ITC Avant Garde" w:hAnsi="ITC Avant Garde"/>
                <w:b/>
                <w:bCs/>
                <w:sz w:val="18"/>
                <w:szCs w:val="18"/>
              </w:rPr>
              <w:t>3</w:t>
            </w:r>
            <w:r w:rsidR="00F0449E" w:rsidRPr="005A4C02">
              <w:rPr>
                <w:rFonts w:ascii="ITC Avant Garde" w:hAnsi="ITC Avant Garde"/>
                <w:b/>
                <w:bCs/>
                <w:sz w:val="18"/>
                <w:szCs w:val="18"/>
              </w:rPr>
              <w:t>.- ¿En qué consiste la propuesta de regulación e indique cómo incidirá favorablemente en la problemática antes descrita y en el desarrollo eficiente de los distintos mercados de</w:t>
            </w:r>
            <w:r w:rsidR="006E6735" w:rsidRPr="005A4C02">
              <w:rPr>
                <w:rFonts w:ascii="ITC Avant Garde" w:hAnsi="ITC Avant Garde"/>
                <w:b/>
                <w:bCs/>
                <w:sz w:val="18"/>
                <w:szCs w:val="18"/>
              </w:rPr>
              <w:t xml:space="preserve"> </w:t>
            </w:r>
            <w:r w:rsidR="00F0449E" w:rsidRPr="005A4C02">
              <w:rPr>
                <w:rFonts w:ascii="ITC Avant Garde" w:hAnsi="ITC Avant Garde"/>
                <w:b/>
                <w:bCs/>
                <w:sz w:val="18"/>
                <w:szCs w:val="18"/>
              </w:rPr>
              <w:t>l</w:t>
            </w:r>
            <w:r w:rsidR="006E6735" w:rsidRPr="005A4C02">
              <w:rPr>
                <w:rFonts w:ascii="ITC Avant Garde" w:hAnsi="ITC Avant Garde"/>
                <w:b/>
                <w:bCs/>
                <w:sz w:val="18"/>
                <w:szCs w:val="18"/>
              </w:rPr>
              <w:t>os</w:t>
            </w:r>
            <w:r w:rsidR="00F0449E" w:rsidRPr="005A4C02">
              <w:rPr>
                <w:rFonts w:ascii="ITC Avant Garde" w:hAnsi="ITC Avant Garde"/>
                <w:b/>
                <w:bCs/>
                <w:sz w:val="18"/>
                <w:szCs w:val="18"/>
              </w:rPr>
              <w:t xml:space="preserve"> sector</w:t>
            </w:r>
            <w:r w:rsidR="006E6735" w:rsidRPr="005A4C02">
              <w:rPr>
                <w:rFonts w:ascii="ITC Avant Garde" w:hAnsi="ITC Avant Garde"/>
                <w:b/>
                <w:bCs/>
                <w:sz w:val="18"/>
                <w:szCs w:val="18"/>
              </w:rPr>
              <w:t>es</w:t>
            </w:r>
            <w:r w:rsidR="00F0449E" w:rsidRPr="005A4C02">
              <w:rPr>
                <w:rFonts w:ascii="ITC Avant Garde" w:hAnsi="ITC Avant Garde"/>
                <w:b/>
                <w:bCs/>
                <w:sz w:val="18"/>
                <w:szCs w:val="18"/>
              </w:rPr>
              <w:t xml:space="preserve"> de telecomunicaciones y radiodifusión, antes identificados?</w:t>
            </w:r>
          </w:p>
          <w:p w14:paraId="614B4034" w14:textId="5823459A" w:rsidR="00F0449E" w:rsidRPr="008B02E5" w:rsidRDefault="00F0449E" w:rsidP="004E407F">
            <w:pPr>
              <w:shd w:val="clear" w:color="auto" w:fill="FFFFFF" w:themeFill="background1"/>
              <w:jc w:val="both"/>
              <w:rPr>
                <w:rFonts w:ascii="ITC Avant Garde" w:hAnsi="ITC Avant Garde"/>
                <w:sz w:val="18"/>
                <w:szCs w:val="18"/>
              </w:rPr>
            </w:pPr>
            <w:r w:rsidRPr="008B02E5">
              <w:rPr>
                <w:rFonts w:ascii="ITC Avant Garde" w:hAnsi="ITC Avant Garde"/>
                <w:sz w:val="18"/>
                <w:szCs w:val="18"/>
              </w:rPr>
              <w:t xml:space="preserve">Describa </w:t>
            </w:r>
            <w:r w:rsidR="00326797" w:rsidRPr="008B02E5">
              <w:rPr>
                <w:rFonts w:ascii="ITC Avant Garde" w:hAnsi="ITC Avant Garde"/>
                <w:sz w:val="18"/>
                <w:szCs w:val="18"/>
              </w:rPr>
              <w:t xml:space="preserve">los </w:t>
            </w:r>
            <w:r w:rsidRPr="008B02E5">
              <w:rPr>
                <w:rFonts w:ascii="ITC Avant Garde" w:hAnsi="ITC Avant Garde"/>
                <w:sz w:val="18"/>
                <w:szCs w:val="18"/>
              </w:rPr>
              <w:t xml:space="preserve">objetivos </w:t>
            </w:r>
            <w:r w:rsidR="00326797" w:rsidRPr="008B02E5">
              <w:rPr>
                <w:rFonts w:ascii="ITC Avant Garde" w:hAnsi="ITC Avant Garde"/>
                <w:sz w:val="18"/>
                <w:szCs w:val="18"/>
              </w:rPr>
              <w:t xml:space="preserve">de la propuesta de regulación </w:t>
            </w:r>
            <w:r w:rsidRPr="008B02E5">
              <w:rPr>
                <w:rFonts w:ascii="ITC Avant Garde" w:hAnsi="ITC Avant Garde"/>
                <w:sz w:val="18"/>
                <w:szCs w:val="18"/>
              </w:rPr>
              <w:t>y detalle los efectos</w:t>
            </w:r>
            <w:r w:rsidR="007140E1" w:rsidRPr="008B02E5">
              <w:rPr>
                <w:rFonts w:ascii="ITC Avant Garde" w:hAnsi="ITC Avant Garde"/>
                <w:sz w:val="18"/>
                <w:szCs w:val="18"/>
              </w:rPr>
              <w:t xml:space="preserve"> inmediatos y posteriores</w:t>
            </w:r>
            <w:r w:rsidRPr="008B02E5">
              <w:rPr>
                <w:rFonts w:ascii="ITC Avant Garde" w:hAnsi="ITC Avant Garde"/>
                <w:sz w:val="18"/>
                <w:szCs w:val="18"/>
              </w:rPr>
              <w:t xml:space="preserve"> </w:t>
            </w:r>
            <w:r w:rsidR="00326797" w:rsidRPr="008B02E5">
              <w:rPr>
                <w:rFonts w:ascii="ITC Avant Garde" w:hAnsi="ITC Avant Garde"/>
                <w:sz w:val="18"/>
                <w:szCs w:val="18"/>
              </w:rPr>
              <w:t>que se esperan a su entrada en vigor</w:t>
            </w:r>
            <w:r w:rsidRPr="008B02E5">
              <w:rPr>
                <w:rFonts w:ascii="ITC Avant Garde" w:hAnsi="ITC Avant Garde"/>
                <w:sz w:val="18"/>
                <w:szCs w:val="18"/>
              </w:rPr>
              <w:t>.</w:t>
            </w:r>
          </w:p>
          <w:p w14:paraId="5C320E38" w14:textId="77777777" w:rsidR="00FF1082" w:rsidRPr="008B02E5" w:rsidRDefault="00FF1082" w:rsidP="004E407F">
            <w:pPr>
              <w:shd w:val="clear" w:color="auto" w:fill="FFFFFF" w:themeFill="background1"/>
              <w:jc w:val="both"/>
              <w:rPr>
                <w:rFonts w:ascii="ITC Avant Garde" w:hAnsi="ITC Avant Garde"/>
                <w:sz w:val="18"/>
                <w:szCs w:val="18"/>
              </w:rPr>
            </w:pPr>
          </w:p>
          <w:p w14:paraId="3301B6B9" w14:textId="54903104" w:rsidR="0093772B" w:rsidRDefault="0093772B" w:rsidP="004E407F">
            <w:pPr>
              <w:shd w:val="clear" w:color="auto" w:fill="FFFFFF" w:themeFill="background1"/>
              <w:jc w:val="both"/>
              <w:rPr>
                <w:rFonts w:ascii="ITC Avant Garde" w:hAnsi="ITC Avant Garde"/>
                <w:sz w:val="18"/>
                <w:szCs w:val="18"/>
              </w:rPr>
            </w:pPr>
            <w:bookmarkStart w:id="0" w:name="_Hlk88472127"/>
            <w:r>
              <w:rPr>
                <w:rFonts w:ascii="ITC Avant Garde" w:hAnsi="ITC Avant Garde"/>
                <w:sz w:val="18"/>
                <w:szCs w:val="18"/>
              </w:rPr>
              <w:t xml:space="preserve">La propuesta se basa en </w:t>
            </w:r>
            <w:r w:rsidRPr="0093772B">
              <w:rPr>
                <w:rFonts w:ascii="ITC Avant Garde" w:hAnsi="ITC Avant Garde"/>
                <w:sz w:val="18"/>
                <w:szCs w:val="18"/>
              </w:rPr>
              <w:t xml:space="preserve">contar con una regulación actualizada y alineada a los avances tecnológicos en la materia, </w:t>
            </w:r>
            <w:r>
              <w:rPr>
                <w:rFonts w:ascii="ITC Avant Garde" w:hAnsi="ITC Avant Garde"/>
                <w:sz w:val="18"/>
                <w:szCs w:val="18"/>
              </w:rPr>
              <w:t xml:space="preserve">de esta manera, </w:t>
            </w:r>
            <w:r w:rsidRPr="0093772B">
              <w:rPr>
                <w:rFonts w:ascii="ITC Avant Garde" w:hAnsi="ITC Avant Garde"/>
                <w:sz w:val="18"/>
                <w:szCs w:val="18"/>
              </w:rPr>
              <w:t xml:space="preserve">el Instituto </w:t>
            </w:r>
            <w:r w:rsidR="007618AD">
              <w:rPr>
                <w:rFonts w:ascii="ITC Avant Garde" w:hAnsi="ITC Avant Garde"/>
                <w:sz w:val="18"/>
                <w:szCs w:val="18"/>
              </w:rPr>
              <w:t>busca</w:t>
            </w:r>
            <w:r w:rsidRPr="0093772B">
              <w:rPr>
                <w:rFonts w:ascii="ITC Avant Garde" w:hAnsi="ITC Avant Garde"/>
                <w:sz w:val="18"/>
                <w:szCs w:val="18"/>
              </w:rPr>
              <w:t xml:space="preserve"> integra</w:t>
            </w:r>
            <w:r w:rsidR="00A86E40">
              <w:rPr>
                <w:rFonts w:ascii="ITC Avant Garde" w:hAnsi="ITC Avant Garde"/>
                <w:sz w:val="18"/>
                <w:szCs w:val="18"/>
              </w:rPr>
              <w:t>r</w:t>
            </w:r>
            <w:r w:rsidRPr="0093772B">
              <w:rPr>
                <w:rFonts w:ascii="ITC Avant Garde" w:hAnsi="ITC Avant Garde"/>
                <w:sz w:val="18"/>
                <w:szCs w:val="18"/>
              </w:rPr>
              <w:t xml:space="preserve"> la tecnología </w:t>
            </w:r>
            <w:r w:rsidR="007618AD">
              <w:rPr>
                <w:rFonts w:ascii="ITC Avant Garde" w:hAnsi="ITC Avant Garde"/>
                <w:sz w:val="18"/>
                <w:szCs w:val="18"/>
              </w:rPr>
              <w:t>de Localización Móvil Avanzada (</w:t>
            </w:r>
            <w:r w:rsidRPr="0093772B">
              <w:rPr>
                <w:rFonts w:ascii="ITC Avant Garde" w:hAnsi="ITC Avant Garde"/>
                <w:sz w:val="18"/>
                <w:szCs w:val="18"/>
              </w:rPr>
              <w:t>AML</w:t>
            </w:r>
            <w:r w:rsidR="007618AD">
              <w:rPr>
                <w:rFonts w:ascii="ITC Avant Garde" w:hAnsi="ITC Avant Garde"/>
                <w:sz w:val="18"/>
                <w:szCs w:val="18"/>
              </w:rPr>
              <w:t xml:space="preserve">, por sus siglas en inglés) </w:t>
            </w:r>
            <w:r w:rsidRPr="0093772B">
              <w:rPr>
                <w:rFonts w:ascii="ITC Avant Garde" w:hAnsi="ITC Avant Garde"/>
                <w:sz w:val="18"/>
                <w:szCs w:val="18"/>
              </w:rPr>
              <w:t xml:space="preserve">para la geolocalización de las llamadas de emergencia, en apego a las mejores prácticas internacionales. </w:t>
            </w:r>
            <w:r w:rsidR="00B1345C" w:rsidRPr="00B1345C">
              <w:rPr>
                <w:rFonts w:ascii="ITC Avant Garde" w:hAnsi="ITC Avant Garde"/>
                <w:sz w:val="18"/>
                <w:szCs w:val="18"/>
              </w:rPr>
              <w:t xml:space="preserve">Cabe señalar que, </w:t>
            </w:r>
            <w:r w:rsidR="007618AD">
              <w:rPr>
                <w:rFonts w:ascii="ITC Avant Garde" w:hAnsi="ITC Avant Garde"/>
                <w:sz w:val="18"/>
                <w:szCs w:val="18"/>
              </w:rPr>
              <w:t>AML</w:t>
            </w:r>
            <w:r w:rsidR="00B1345C" w:rsidRPr="00B1345C">
              <w:rPr>
                <w:rFonts w:ascii="ITC Avant Garde" w:hAnsi="ITC Avant Garde"/>
                <w:sz w:val="18"/>
                <w:szCs w:val="18"/>
              </w:rPr>
              <w:t xml:space="preserve"> es una tecnología de transporte, a través de la cual se envían los datos de ubicación generados desde el sistema operativo del dispositivo móvil</w:t>
            </w:r>
            <w:r w:rsidR="00B96E4C">
              <w:rPr>
                <w:rFonts w:ascii="ITC Avant Garde" w:hAnsi="ITC Avant Garde"/>
                <w:sz w:val="18"/>
                <w:szCs w:val="18"/>
              </w:rPr>
              <w:t>, eliminando de esta manera, la dependencia con la infraestructura de la red de acceso</w:t>
            </w:r>
            <w:r w:rsidR="00360607">
              <w:rPr>
                <w:rFonts w:ascii="ITC Avant Garde" w:hAnsi="ITC Avant Garde"/>
                <w:sz w:val="18"/>
                <w:szCs w:val="18"/>
              </w:rPr>
              <w:t>.</w:t>
            </w:r>
          </w:p>
          <w:p w14:paraId="4E08322C" w14:textId="77777777" w:rsidR="004E407F" w:rsidRDefault="004E407F" w:rsidP="004E407F">
            <w:pPr>
              <w:shd w:val="clear" w:color="auto" w:fill="FFFFFF" w:themeFill="background1"/>
              <w:jc w:val="both"/>
              <w:rPr>
                <w:rFonts w:ascii="ITC Avant Garde" w:hAnsi="ITC Avant Garde"/>
                <w:sz w:val="18"/>
                <w:szCs w:val="18"/>
              </w:rPr>
            </w:pPr>
          </w:p>
          <w:bookmarkEnd w:id="0"/>
          <w:p w14:paraId="110385A5" w14:textId="21A7614D" w:rsidR="004E407F" w:rsidRPr="005A4C02" w:rsidRDefault="00B96E4C" w:rsidP="004E407F">
            <w:pPr>
              <w:pStyle w:val="Sinespaciado"/>
              <w:jc w:val="both"/>
              <w:rPr>
                <w:rFonts w:ascii="ITC Avant Garde" w:hAnsi="ITC Avant Garde"/>
                <w:sz w:val="18"/>
                <w:szCs w:val="18"/>
              </w:rPr>
            </w:pPr>
            <w:r>
              <w:rPr>
                <w:rFonts w:ascii="ITC Avant Garde" w:hAnsi="ITC Avant Garde"/>
                <w:sz w:val="18"/>
                <w:szCs w:val="18"/>
              </w:rPr>
              <w:t>En ese sentido, dado</w:t>
            </w:r>
            <w:r w:rsidR="004E407F" w:rsidRPr="005A4C02">
              <w:rPr>
                <w:rFonts w:ascii="ITC Avant Garde" w:hAnsi="ITC Avant Garde"/>
                <w:sz w:val="18"/>
                <w:szCs w:val="18"/>
              </w:rPr>
              <w:t xml:space="preserve"> que AML es una solución que funciona a partir del dispositivo móvil, no depende del usuario final más allá de establecer la llamada, y tampoco depende de una aplicación que no todos los ciudadanos descargarían, logrando reducir el tiempo necesario para ubicar con exactitud la dirección o punto donde se requiere la atención. AML ha demostrado ser 4000 veces más eficiente con respecto a los métodos</w:t>
            </w:r>
            <w:r>
              <w:rPr>
                <w:rFonts w:ascii="ITC Avant Garde" w:hAnsi="ITC Avant Garde"/>
                <w:sz w:val="18"/>
                <w:szCs w:val="18"/>
              </w:rPr>
              <w:t xml:space="preserve"> de geolocalización</w:t>
            </w:r>
            <w:r w:rsidR="004E407F" w:rsidRPr="005A4C02">
              <w:rPr>
                <w:rFonts w:ascii="ITC Avant Garde" w:hAnsi="ITC Avant Garde"/>
                <w:sz w:val="18"/>
                <w:szCs w:val="18"/>
              </w:rPr>
              <w:t xml:space="preserve"> utilizados </w:t>
            </w:r>
            <w:r>
              <w:rPr>
                <w:rFonts w:ascii="ITC Avant Garde" w:hAnsi="ITC Avant Garde"/>
                <w:sz w:val="18"/>
                <w:szCs w:val="18"/>
              </w:rPr>
              <w:t>previamente</w:t>
            </w:r>
            <w:r w:rsidR="004E407F" w:rsidRPr="005A4C02">
              <w:rPr>
                <w:rFonts w:ascii="ITC Avant Garde" w:hAnsi="ITC Avant Garde"/>
                <w:sz w:val="18"/>
                <w:szCs w:val="18"/>
              </w:rPr>
              <w:t xml:space="preserve">. En países europeos donde ya opera AML, se han reportado precisiones en la geolocalización con diferencias de 50 metros o menos para la mayoría de las llamadas, en un </w:t>
            </w:r>
            <w:r w:rsidR="00360607" w:rsidRPr="005A4C02">
              <w:rPr>
                <w:rFonts w:ascii="ITC Avant Garde" w:hAnsi="ITC Avant Garde"/>
                <w:sz w:val="18"/>
                <w:szCs w:val="18"/>
              </w:rPr>
              <w:t>8</w:t>
            </w:r>
            <w:r w:rsidR="004E407F" w:rsidRPr="005A4C02">
              <w:rPr>
                <w:rFonts w:ascii="ITC Avant Garde" w:hAnsi="ITC Avant Garde"/>
                <w:sz w:val="18"/>
                <w:szCs w:val="18"/>
              </w:rPr>
              <w:t>5% de las ubicaciones obtenidas</w:t>
            </w:r>
            <w:r w:rsidR="00075F06" w:rsidRPr="005A4C02">
              <w:rPr>
                <w:vertAlign w:val="superscript"/>
              </w:rPr>
              <w:footnoteReference w:id="2"/>
            </w:r>
            <w:r w:rsidR="00075F06" w:rsidRPr="005A4C02">
              <w:rPr>
                <w:rFonts w:ascii="ITC Avant Garde" w:hAnsi="ITC Avant Garde"/>
                <w:sz w:val="18"/>
                <w:szCs w:val="18"/>
              </w:rPr>
              <w:t>.</w:t>
            </w:r>
            <w:r w:rsidR="004E407F" w:rsidRPr="005A4C02">
              <w:rPr>
                <w:rFonts w:ascii="ITC Avant Garde" w:hAnsi="ITC Avant Garde"/>
                <w:sz w:val="18"/>
                <w:szCs w:val="18"/>
              </w:rPr>
              <w:t xml:space="preserve"> Esto representa una mejora considerable con respecto a la información obtenida a través de la ubicación de la </w:t>
            </w:r>
            <w:proofErr w:type="spellStart"/>
            <w:r w:rsidR="004E407F" w:rsidRPr="005A4C02">
              <w:rPr>
                <w:rFonts w:ascii="ITC Avant Garde" w:hAnsi="ITC Avant Garde"/>
                <w:sz w:val="18"/>
                <w:szCs w:val="18"/>
              </w:rPr>
              <w:t>radiobase</w:t>
            </w:r>
            <w:proofErr w:type="spellEnd"/>
            <w:r w:rsidR="004E407F" w:rsidRPr="005A4C02">
              <w:rPr>
                <w:rFonts w:ascii="ITC Avant Garde" w:hAnsi="ITC Avant Garde"/>
                <w:sz w:val="18"/>
                <w:szCs w:val="18"/>
              </w:rPr>
              <w:t xml:space="preserve"> más cercana, que en algunos casos puede tratarse de un radio útil de varias decenas de kilómetros.</w:t>
            </w:r>
          </w:p>
          <w:p w14:paraId="0AAB3090" w14:textId="6472B756" w:rsidR="00936499" w:rsidRDefault="00936499" w:rsidP="004E407F">
            <w:pPr>
              <w:pStyle w:val="Sinespaciado"/>
              <w:jc w:val="both"/>
              <w:rPr>
                <w:rFonts w:ascii="ITC Avant Garde" w:hAnsi="ITC Avant Garde"/>
                <w:sz w:val="18"/>
                <w:szCs w:val="18"/>
              </w:rPr>
            </w:pPr>
          </w:p>
          <w:p w14:paraId="0EE43486" w14:textId="1D1B421D" w:rsidR="00936499" w:rsidRDefault="00BC0BE5" w:rsidP="00936499">
            <w:pPr>
              <w:jc w:val="both"/>
              <w:rPr>
                <w:rFonts w:ascii="ITC Avant Garde" w:hAnsi="ITC Avant Garde"/>
                <w:sz w:val="18"/>
                <w:szCs w:val="18"/>
              </w:rPr>
            </w:pPr>
            <w:r>
              <w:rPr>
                <w:rFonts w:ascii="ITC Avant Garde" w:hAnsi="ITC Avant Garde"/>
                <w:sz w:val="18"/>
                <w:szCs w:val="18"/>
              </w:rPr>
              <w:t>Por otro lado,</w:t>
            </w:r>
            <w:r w:rsidR="00936499" w:rsidRPr="00936499">
              <w:rPr>
                <w:rFonts w:ascii="ITC Avant Garde" w:hAnsi="ITC Avant Garde"/>
                <w:sz w:val="18"/>
                <w:szCs w:val="18"/>
              </w:rPr>
              <w:t xml:space="preserve"> AML no se trata de un aplicativo,</w:t>
            </w:r>
            <w:r w:rsidR="00B96E4C">
              <w:rPr>
                <w:rFonts w:ascii="ITC Avant Garde" w:hAnsi="ITC Avant Garde"/>
                <w:sz w:val="18"/>
                <w:szCs w:val="18"/>
              </w:rPr>
              <w:t xml:space="preserve"> éste</w:t>
            </w:r>
            <w:r w:rsidR="00936499" w:rsidRPr="00936499">
              <w:rPr>
                <w:rFonts w:ascii="ITC Avant Garde" w:hAnsi="ITC Avant Garde"/>
                <w:sz w:val="18"/>
                <w:szCs w:val="18"/>
              </w:rPr>
              <w:t xml:space="preserve"> se debe habilitar por los fabricantes de terminales en conjunto con los operadores </w:t>
            </w:r>
            <w:r w:rsidR="00B96E4C">
              <w:rPr>
                <w:rFonts w:ascii="ITC Avant Garde" w:hAnsi="ITC Avant Garde"/>
                <w:sz w:val="18"/>
                <w:szCs w:val="18"/>
              </w:rPr>
              <w:t>móviles</w:t>
            </w:r>
            <w:r w:rsidR="00936499" w:rsidRPr="00936499">
              <w:rPr>
                <w:rFonts w:ascii="ITC Avant Garde" w:hAnsi="ITC Avant Garde"/>
                <w:sz w:val="18"/>
                <w:szCs w:val="18"/>
              </w:rPr>
              <w:t xml:space="preserve"> y el ente que gestione el punto terminal o </w:t>
            </w:r>
            <w:proofErr w:type="spellStart"/>
            <w:r w:rsidR="00936499" w:rsidRPr="00484880">
              <w:rPr>
                <w:rFonts w:ascii="ITC Avant Garde" w:hAnsi="ITC Avant Garde"/>
                <w:i/>
                <w:iCs/>
                <w:sz w:val="18"/>
                <w:szCs w:val="18"/>
              </w:rPr>
              <w:t>endpoint</w:t>
            </w:r>
            <w:proofErr w:type="spellEnd"/>
            <w:r w:rsidR="00936499" w:rsidRPr="00936499">
              <w:rPr>
                <w:rFonts w:ascii="ITC Avant Garde" w:hAnsi="ITC Avant Garde"/>
                <w:sz w:val="18"/>
                <w:szCs w:val="18"/>
              </w:rPr>
              <w:t>, por lo que no se requiere de una intervención activa del usuario.</w:t>
            </w:r>
          </w:p>
          <w:p w14:paraId="59BAAD29" w14:textId="77777777" w:rsidR="00936499" w:rsidRPr="00936499" w:rsidRDefault="00936499" w:rsidP="00936499">
            <w:pPr>
              <w:jc w:val="both"/>
              <w:rPr>
                <w:rFonts w:ascii="ITC Avant Garde" w:hAnsi="ITC Avant Garde"/>
                <w:sz w:val="18"/>
                <w:szCs w:val="18"/>
              </w:rPr>
            </w:pPr>
          </w:p>
          <w:p w14:paraId="63BFC388" w14:textId="687E0F1B" w:rsidR="00936499" w:rsidRDefault="00936499" w:rsidP="00936499">
            <w:pPr>
              <w:jc w:val="both"/>
              <w:rPr>
                <w:rFonts w:ascii="ITC Avant Garde" w:hAnsi="ITC Avant Garde"/>
                <w:sz w:val="18"/>
                <w:szCs w:val="18"/>
              </w:rPr>
            </w:pPr>
            <w:r w:rsidRPr="00936499">
              <w:rPr>
                <w:rFonts w:ascii="ITC Avant Garde" w:hAnsi="ITC Avant Garde"/>
                <w:sz w:val="18"/>
                <w:szCs w:val="18"/>
              </w:rPr>
              <w:t>Ahora bien, los sistemas operativos de Google (Android) y de Apple (iOS), dos de los sistemas operativos más populares en el mundo, ya han habilitado AML a una proporción importante de sus unidades</w:t>
            </w:r>
            <w:r w:rsidR="00360607" w:rsidRPr="005A4C02">
              <w:rPr>
                <w:vertAlign w:val="superscript"/>
              </w:rPr>
              <w:footnoteReference w:id="3"/>
            </w:r>
            <w:r w:rsidRPr="00936499">
              <w:rPr>
                <w:rFonts w:ascii="ITC Avant Garde" w:hAnsi="ITC Avant Garde"/>
                <w:sz w:val="18"/>
                <w:szCs w:val="18"/>
              </w:rPr>
              <w:t xml:space="preserve">. Además, han desarrollado sus propias implementaciones, tomando a AML como base para proporcionar valor agregado a sus respectivos usuarios, como son: Servicios de Localización de Emergencia (del inglés, </w:t>
            </w:r>
            <w:proofErr w:type="spellStart"/>
            <w:r w:rsidRPr="00936499">
              <w:rPr>
                <w:rFonts w:ascii="ITC Avant Garde" w:hAnsi="ITC Avant Garde"/>
                <w:sz w:val="18"/>
                <w:szCs w:val="18"/>
              </w:rPr>
              <w:t>Emergency</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Location</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Services</w:t>
            </w:r>
            <w:proofErr w:type="spellEnd"/>
            <w:r w:rsidRPr="00936499">
              <w:rPr>
                <w:rFonts w:ascii="ITC Avant Garde" w:hAnsi="ITC Avant Garde"/>
                <w:sz w:val="18"/>
                <w:szCs w:val="18"/>
              </w:rPr>
              <w:t xml:space="preserve"> o ELS) por parte de Google</w:t>
            </w:r>
            <w:r w:rsidR="00A20C02" w:rsidRPr="005A4C02">
              <w:rPr>
                <w:vertAlign w:val="superscript"/>
              </w:rPr>
              <w:footnoteReference w:id="4"/>
            </w:r>
            <w:r w:rsidRPr="00936499">
              <w:rPr>
                <w:rFonts w:ascii="ITC Avant Garde" w:hAnsi="ITC Avant Garde"/>
                <w:sz w:val="18"/>
                <w:szCs w:val="18"/>
              </w:rPr>
              <w:t xml:space="preserve"> y </w:t>
            </w:r>
            <w:r w:rsidR="0010597C" w:rsidRPr="00936499">
              <w:rPr>
                <w:rFonts w:ascii="ITC Avant Garde" w:hAnsi="ITC Avant Garde"/>
                <w:sz w:val="18"/>
                <w:szCs w:val="18"/>
              </w:rPr>
              <w:t>Ubicación</w:t>
            </w:r>
            <w:r w:rsidRPr="00936499">
              <w:rPr>
                <w:rFonts w:ascii="ITC Avant Garde" w:hAnsi="ITC Avant Garde"/>
                <w:sz w:val="18"/>
                <w:szCs w:val="18"/>
              </w:rPr>
              <w:t xml:space="preserve"> de Emergencia Híbrida (del inglés, </w:t>
            </w:r>
            <w:proofErr w:type="spellStart"/>
            <w:r w:rsidRPr="00936499">
              <w:rPr>
                <w:rFonts w:ascii="ITC Avant Garde" w:hAnsi="ITC Avant Garde"/>
                <w:sz w:val="18"/>
                <w:szCs w:val="18"/>
              </w:rPr>
              <w:t>Hybridized</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Emergency</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Location</w:t>
            </w:r>
            <w:proofErr w:type="spellEnd"/>
            <w:r w:rsidRPr="00936499">
              <w:rPr>
                <w:rFonts w:ascii="ITC Avant Garde" w:hAnsi="ITC Avant Garde"/>
                <w:sz w:val="18"/>
                <w:szCs w:val="18"/>
              </w:rPr>
              <w:t xml:space="preserve"> o HELO) por parte de Apple</w:t>
            </w:r>
            <w:r w:rsidR="00A20C02" w:rsidRPr="005A4C02">
              <w:rPr>
                <w:vertAlign w:val="superscript"/>
              </w:rPr>
              <w:footnoteReference w:id="5"/>
            </w:r>
            <w:r w:rsidRPr="00936499">
              <w:rPr>
                <w:rFonts w:ascii="ITC Avant Garde" w:hAnsi="ITC Avant Garde"/>
                <w:sz w:val="18"/>
                <w:szCs w:val="18"/>
              </w:rPr>
              <w:t>.</w:t>
            </w:r>
          </w:p>
          <w:p w14:paraId="09ABD3C7" w14:textId="77777777" w:rsidR="00A36543" w:rsidRPr="00936499" w:rsidRDefault="00A36543" w:rsidP="00936499">
            <w:pPr>
              <w:jc w:val="both"/>
              <w:rPr>
                <w:rFonts w:ascii="ITC Avant Garde" w:hAnsi="ITC Avant Garde"/>
                <w:sz w:val="18"/>
                <w:szCs w:val="18"/>
              </w:rPr>
            </w:pPr>
          </w:p>
          <w:p w14:paraId="25BFA92D" w14:textId="0EEAEE26" w:rsidR="008502CA" w:rsidRDefault="00A36543" w:rsidP="005B7916">
            <w:pPr>
              <w:jc w:val="both"/>
              <w:rPr>
                <w:rFonts w:ascii="ITC Avant Garde" w:hAnsi="ITC Avant Garde"/>
                <w:sz w:val="18"/>
                <w:szCs w:val="18"/>
              </w:rPr>
            </w:pPr>
            <w:r w:rsidRPr="00C91F45">
              <w:rPr>
                <w:rFonts w:ascii="ITC Avant Garde" w:hAnsi="ITC Avant Garde"/>
                <w:sz w:val="18"/>
                <w:szCs w:val="18"/>
              </w:rPr>
              <w:t xml:space="preserve">En el ámbito internacional, la Unión Europea dictaminó a través del Código de Comunicaciones Electrónicas de Europa </w:t>
            </w:r>
            <w:r w:rsidR="00C91F45" w:rsidRPr="00C91F45">
              <w:rPr>
                <w:rFonts w:ascii="ITC Avant Garde" w:hAnsi="ITC Avant Garde"/>
                <w:sz w:val="18"/>
                <w:szCs w:val="18"/>
              </w:rPr>
              <w:t>que,</w:t>
            </w:r>
            <w:r w:rsidRPr="00C91F45">
              <w:rPr>
                <w:rFonts w:ascii="ITC Avant Garde" w:hAnsi="ITC Avant Garde"/>
                <w:sz w:val="18"/>
                <w:szCs w:val="18"/>
              </w:rPr>
              <w:t xml:space="preserve"> para diciembre 202</w:t>
            </w:r>
            <w:r w:rsidR="00C91F45">
              <w:rPr>
                <w:rFonts w:ascii="ITC Avant Garde" w:hAnsi="ITC Avant Garde"/>
                <w:sz w:val="18"/>
                <w:szCs w:val="18"/>
              </w:rPr>
              <w:t>0</w:t>
            </w:r>
            <w:r w:rsidRPr="00C91F45">
              <w:rPr>
                <w:rFonts w:ascii="ITC Avant Garde" w:hAnsi="ITC Avant Garde"/>
                <w:sz w:val="18"/>
                <w:szCs w:val="18"/>
              </w:rPr>
              <w:t>, todos los países miembros deben implementar AML</w:t>
            </w:r>
            <w:r w:rsidR="00C91F45">
              <w:rPr>
                <w:rFonts w:ascii="ITC Avant Garde" w:hAnsi="ITC Avant Garde"/>
                <w:sz w:val="18"/>
                <w:szCs w:val="18"/>
              </w:rPr>
              <w:t xml:space="preserve">, así como también, para marzo 2022 todos los teléfonos inteligentes comercializados en el mercado Europeo deberán ofrecer </w:t>
            </w:r>
            <w:r w:rsidR="0010597C">
              <w:rPr>
                <w:rFonts w:ascii="ITC Avant Garde" w:hAnsi="ITC Avant Garde"/>
                <w:sz w:val="18"/>
                <w:szCs w:val="18"/>
              </w:rPr>
              <w:t>él</w:t>
            </w:r>
            <w:r w:rsidR="00C91F45">
              <w:rPr>
                <w:rFonts w:ascii="ITC Avant Garde" w:hAnsi="ITC Avant Garde"/>
                <w:sz w:val="18"/>
                <w:szCs w:val="18"/>
              </w:rPr>
              <w:t xml:space="preserve"> envió </w:t>
            </w:r>
            <w:r w:rsidR="005B7916">
              <w:rPr>
                <w:rFonts w:ascii="ITC Avant Garde" w:hAnsi="ITC Avant Garde"/>
                <w:sz w:val="18"/>
                <w:szCs w:val="18"/>
              </w:rPr>
              <w:t>de información de la ubicación de las llamadas de emergencia</w:t>
            </w:r>
            <w:r w:rsidR="00C91F45" w:rsidRPr="005A4C02">
              <w:rPr>
                <w:vertAlign w:val="superscript"/>
              </w:rPr>
              <w:footnoteReference w:id="6"/>
            </w:r>
            <w:r w:rsidRPr="00C91F45">
              <w:rPr>
                <w:rFonts w:ascii="ITC Avant Garde" w:hAnsi="ITC Avant Garde"/>
                <w:sz w:val="18"/>
                <w:szCs w:val="18"/>
              </w:rPr>
              <w:t>; Reino Unido habría sido el primero en desplegarlo en 2015, cuando todavía era un Estado Miembro de la Unión Europea. Otros países fuera de Europa, como Nueva Zelanda y Emiratos Árabes Unidos, ya han realizado los mismos esfuerzos. Cabe mencionar que, según datos reportados por Google, entre el 70% y el 80% de las llamadas de emergencia en Europa son originadas desde dispositivos móviles</w:t>
            </w:r>
            <w:r w:rsidR="005B7916" w:rsidRPr="005A4C02">
              <w:rPr>
                <w:vertAlign w:val="superscript"/>
              </w:rPr>
              <w:footnoteReference w:id="7"/>
            </w:r>
            <w:r w:rsidRPr="00C91F45">
              <w:rPr>
                <w:rFonts w:ascii="ITC Avant Garde" w:hAnsi="ITC Avant Garde"/>
                <w:sz w:val="18"/>
                <w:szCs w:val="18"/>
              </w:rPr>
              <w:t>.</w:t>
            </w:r>
          </w:p>
          <w:p w14:paraId="500D4A40" w14:textId="28E64814" w:rsidR="005A4C02" w:rsidRDefault="005A4C02" w:rsidP="005B7916">
            <w:pPr>
              <w:jc w:val="both"/>
              <w:rPr>
                <w:rFonts w:ascii="ITC Avant Garde" w:hAnsi="ITC Avant Garde"/>
                <w:sz w:val="18"/>
                <w:szCs w:val="18"/>
              </w:rPr>
            </w:pPr>
          </w:p>
          <w:p w14:paraId="0A009B21" w14:textId="571F2E39" w:rsidR="003743F4" w:rsidRDefault="005A4C02" w:rsidP="005B7916">
            <w:pPr>
              <w:jc w:val="both"/>
              <w:rPr>
                <w:rFonts w:ascii="ITC Avant Garde" w:hAnsi="ITC Avant Garde"/>
                <w:sz w:val="18"/>
                <w:szCs w:val="18"/>
              </w:rPr>
            </w:pPr>
            <w:r w:rsidRPr="005A4C02">
              <w:rPr>
                <w:rFonts w:ascii="ITC Avant Garde" w:hAnsi="ITC Avant Garde"/>
                <w:sz w:val="18"/>
                <w:szCs w:val="18"/>
              </w:rPr>
              <w:t>En noviembre 2020, la Asociación Europea de Números de Emergencia, (EENA, por sus siglas en inglés) presentó el reporte correspondiente al año en cuestión acerca de la implementación de AML</w:t>
            </w:r>
            <w:r w:rsidRPr="005A4C02">
              <w:rPr>
                <w:vertAlign w:val="superscript"/>
              </w:rPr>
              <w:footnoteReference w:id="8"/>
            </w:r>
            <w:r w:rsidRPr="005A4C02">
              <w:rPr>
                <w:rFonts w:ascii="ITC Avant Garde" w:hAnsi="ITC Avant Garde"/>
                <w:sz w:val="18"/>
                <w:szCs w:val="18"/>
              </w:rPr>
              <w:t xml:space="preserve">. </w:t>
            </w:r>
            <w:r w:rsidR="001C08CF">
              <w:rPr>
                <w:rFonts w:ascii="ITC Avant Garde" w:hAnsi="ITC Avant Garde"/>
                <w:sz w:val="18"/>
                <w:szCs w:val="18"/>
              </w:rPr>
              <w:t>En e</w:t>
            </w:r>
            <w:r w:rsidRPr="005A4C02">
              <w:rPr>
                <w:rFonts w:ascii="ITC Avant Garde" w:hAnsi="ITC Avant Garde"/>
                <w:sz w:val="18"/>
                <w:szCs w:val="18"/>
              </w:rPr>
              <w:t xml:space="preserve">ste reporte </w:t>
            </w:r>
            <w:r w:rsidR="001C08CF">
              <w:rPr>
                <w:rFonts w:ascii="ITC Avant Garde" w:hAnsi="ITC Avant Garde"/>
                <w:sz w:val="18"/>
                <w:szCs w:val="18"/>
              </w:rPr>
              <w:t xml:space="preserve">se </w:t>
            </w:r>
            <w:r w:rsidRPr="005A4C02">
              <w:rPr>
                <w:rFonts w:ascii="ITC Avant Garde" w:hAnsi="ITC Avant Garde"/>
                <w:sz w:val="18"/>
                <w:szCs w:val="18"/>
              </w:rPr>
              <w:t xml:space="preserve">proporciona información relevante respecto </w:t>
            </w:r>
            <w:r w:rsidR="00133747">
              <w:rPr>
                <w:rFonts w:ascii="ITC Avant Garde" w:hAnsi="ITC Avant Garde"/>
                <w:sz w:val="18"/>
                <w:szCs w:val="18"/>
              </w:rPr>
              <w:t xml:space="preserve">al </w:t>
            </w:r>
            <w:r w:rsidRPr="005A4C02">
              <w:rPr>
                <w:rFonts w:ascii="ITC Avant Garde" w:hAnsi="ITC Avant Garde"/>
                <w:sz w:val="18"/>
                <w:szCs w:val="18"/>
              </w:rPr>
              <w:t>despliegue de AML donde participa</w:t>
            </w:r>
            <w:r w:rsidR="00133747">
              <w:rPr>
                <w:rFonts w:ascii="ITC Avant Garde" w:hAnsi="ITC Avant Garde"/>
                <w:sz w:val="18"/>
                <w:szCs w:val="18"/>
              </w:rPr>
              <w:t>n:</w:t>
            </w:r>
            <w:r w:rsidRPr="005A4C02">
              <w:rPr>
                <w:rFonts w:ascii="ITC Avant Garde" w:hAnsi="ITC Avant Garde"/>
                <w:sz w:val="18"/>
                <w:szCs w:val="18"/>
              </w:rPr>
              <w:t xml:space="preserve"> Austria,</w:t>
            </w:r>
            <w:r w:rsidR="00F51B31">
              <w:rPr>
                <w:rFonts w:ascii="ITC Avant Garde" w:hAnsi="ITC Avant Garde"/>
                <w:sz w:val="18"/>
                <w:szCs w:val="18"/>
              </w:rPr>
              <w:t xml:space="preserve"> </w:t>
            </w:r>
            <w:r w:rsidRPr="005A4C02">
              <w:rPr>
                <w:rFonts w:ascii="ITC Avant Garde" w:hAnsi="ITC Avant Garde"/>
                <w:sz w:val="18"/>
                <w:szCs w:val="18"/>
              </w:rPr>
              <w:t xml:space="preserve">Bélgica, Croacia, Dinamarca, Estonia, Finlandia, Francia, Alemania, Grecia, </w:t>
            </w:r>
            <w:r w:rsidR="00133747" w:rsidRPr="005A4C02">
              <w:rPr>
                <w:rFonts w:ascii="ITC Avant Garde" w:hAnsi="ITC Avant Garde"/>
                <w:sz w:val="18"/>
                <w:szCs w:val="18"/>
              </w:rPr>
              <w:t>Hungría</w:t>
            </w:r>
            <w:r w:rsidRPr="005A4C02">
              <w:rPr>
                <w:rFonts w:ascii="ITC Avant Garde" w:hAnsi="ITC Avant Garde"/>
                <w:sz w:val="18"/>
                <w:szCs w:val="18"/>
              </w:rPr>
              <w:t xml:space="preserve">, Islandia, Irlanda, Letonia, Lituania, Moldavia, Países Bajos, Nueva Zelanda, Noruega, Romania, Eslovenia, Suecia, Emiratos Árabes Unidos y Reino Unido. </w:t>
            </w:r>
          </w:p>
          <w:p w14:paraId="4A01914B" w14:textId="0C623CEE" w:rsidR="005A4C02" w:rsidRDefault="005A4C02" w:rsidP="005B7916">
            <w:pPr>
              <w:jc w:val="both"/>
              <w:rPr>
                <w:rFonts w:ascii="ITC Avant Garde" w:hAnsi="ITC Avant Garde"/>
                <w:sz w:val="18"/>
                <w:szCs w:val="18"/>
              </w:rPr>
            </w:pPr>
          </w:p>
          <w:p w14:paraId="2FC832C8" w14:textId="27BABE2D" w:rsidR="00F51B31" w:rsidRDefault="001C08CF" w:rsidP="005B7916">
            <w:pPr>
              <w:jc w:val="both"/>
              <w:rPr>
                <w:rFonts w:ascii="ITC Avant Garde" w:hAnsi="ITC Avant Garde"/>
                <w:sz w:val="18"/>
                <w:szCs w:val="18"/>
              </w:rPr>
            </w:pPr>
            <w:r>
              <w:rPr>
                <w:rFonts w:ascii="ITC Avant Garde" w:hAnsi="ITC Avant Garde"/>
                <w:sz w:val="18"/>
                <w:szCs w:val="18"/>
              </w:rPr>
              <w:t>Como resultado</w:t>
            </w:r>
            <w:r w:rsidR="00B96E4C">
              <w:rPr>
                <w:rFonts w:ascii="ITC Avant Garde" w:hAnsi="ITC Avant Garde"/>
                <w:sz w:val="18"/>
                <w:szCs w:val="18"/>
              </w:rPr>
              <w:t>,</w:t>
            </w:r>
            <w:r>
              <w:rPr>
                <w:rFonts w:ascii="ITC Avant Garde" w:hAnsi="ITC Avant Garde"/>
                <w:sz w:val="18"/>
                <w:szCs w:val="18"/>
              </w:rPr>
              <w:t xml:space="preserve"> se </w:t>
            </w:r>
            <w:r w:rsidR="00F51B31" w:rsidRPr="00F51B31">
              <w:rPr>
                <w:rFonts w:ascii="ITC Avant Garde" w:hAnsi="ITC Avant Garde"/>
                <w:sz w:val="18"/>
                <w:szCs w:val="18"/>
              </w:rPr>
              <w:t xml:space="preserve">puede observar que los tiempos de obtención de una localización útil, rondan en decenas de segundos; sin embargo, se espera que estos tiempos sean los más pequeños posibles, pues se ha observado que es posible lograrlo en tan sólo 3 segundos en algunos casos. Respecto a la precisión, se observa que se logran ubicaciones con una diferencia de 100 metros o menos para la mayoría de los países reportados, sin embargo, como ya se mencionó, AML ha demostrado la capacidad de poder reportar localizaciones con algunas decenas de metros de precisión. Resalta el caso de </w:t>
            </w:r>
            <w:r w:rsidR="00F8490E">
              <w:rPr>
                <w:rFonts w:ascii="ITC Avant Garde" w:hAnsi="ITC Avant Garde"/>
                <w:sz w:val="18"/>
                <w:szCs w:val="18"/>
              </w:rPr>
              <w:t>Bélgica</w:t>
            </w:r>
            <w:r w:rsidR="00F51B31" w:rsidRPr="00F51B31">
              <w:rPr>
                <w:rFonts w:ascii="ITC Avant Garde" w:hAnsi="ITC Avant Garde"/>
                <w:sz w:val="18"/>
                <w:szCs w:val="18"/>
              </w:rPr>
              <w:t xml:space="preserve">, donde se observa que se ha logrado un radio de precisión de 50 metros o menos para el </w:t>
            </w:r>
            <w:r w:rsidR="00F8490E">
              <w:rPr>
                <w:rFonts w:ascii="ITC Avant Garde" w:hAnsi="ITC Avant Garde"/>
                <w:sz w:val="18"/>
                <w:szCs w:val="18"/>
              </w:rPr>
              <w:t>9</w:t>
            </w:r>
            <w:r w:rsidR="00F51B31" w:rsidRPr="00F51B31">
              <w:rPr>
                <w:rFonts w:ascii="ITC Avant Garde" w:hAnsi="ITC Avant Garde"/>
                <w:sz w:val="18"/>
                <w:szCs w:val="18"/>
              </w:rPr>
              <w:t>5% de los casos</w:t>
            </w:r>
            <w:r w:rsidR="0004763C" w:rsidRPr="005A4C02">
              <w:rPr>
                <w:vertAlign w:val="superscript"/>
              </w:rPr>
              <w:footnoteReference w:id="9"/>
            </w:r>
            <w:r w:rsidR="00F51B31" w:rsidRPr="00F51B31">
              <w:rPr>
                <w:rFonts w:ascii="ITC Avant Garde" w:hAnsi="ITC Avant Garde"/>
                <w:sz w:val="18"/>
                <w:szCs w:val="18"/>
              </w:rPr>
              <w:t>.</w:t>
            </w:r>
          </w:p>
          <w:p w14:paraId="791216C4" w14:textId="77777777" w:rsidR="004B5F61" w:rsidRDefault="004B5F61" w:rsidP="005B7916">
            <w:pPr>
              <w:jc w:val="both"/>
              <w:rPr>
                <w:rFonts w:ascii="ITC Avant Garde" w:hAnsi="ITC Avant Garde"/>
                <w:sz w:val="18"/>
                <w:szCs w:val="18"/>
              </w:rPr>
            </w:pPr>
          </w:p>
          <w:p w14:paraId="4C59A95B" w14:textId="3EE3A78C" w:rsidR="004E407F" w:rsidRPr="004B5F61" w:rsidRDefault="00B26ED0" w:rsidP="004B5F61">
            <w:pPr>
              <w:jc w:val="both"/>
              <w:rPr>
                <w:rFonts w:ascii="ITC Avant Garde" w:hAnsi="ITC Avant Garde"/>
                <w:sz w:val="18"/>
                <w:szCs w:val="18"/>
              </w:rPr>
            </w:pPr>
            <w:r w:rsidRPr="004B5F61">
              <w:rPr>
                <w:rFonts w:ascii="ITC Avant Garde" w:hAnsi="ITC Avant Garde"/>
                <w:sz w:val="18"/>
                <w:szCs w:val="18"/>
              </w:rPr>
              <w:t xml:space="preserve">Dicho lo anterior, </w:t>
            </w:r>
            <w:r w:rsidR="00D128E1">
              <w:rPr>
                <w:rFonts w:ascii="ITC Avant Garde" w:hAnsi="ITC Avant Garde"/>
                <w:sz w:val="18"/>
                <w:szCs w:val="18"/>
              </w:rPr>
              <w:t>el presente anteproyecto</w:t>
            </w:r>
            <w:r w:rsidRPr="004B5F61">
              <w:rPr>
                <w:rFonts w:ascii="ITC Avant Garde" w:hAnsi="ITC Avant Garde"/>
                <w:sz w:val="18"/>
                <w:szCs w:val="18"/>
              </w:rPr>
              <w:t xml:space="preserve"> plantea los </w:t>
            </w:r>
            <w:r w:rsidR="00B96E4C">
              <w:rPr>
                <w:rFonts w:ascii="ITC Avant Garde" w:hAnsi="ITC Avant Garde"/>
                <w:sz w:val="18"/>
                <w:szCs w:val="18"/>
              </w:rPr>
              <w:t>ajustes necesarios para que</w:t>
            </w:r>
            <w:r w:rsidR="00D128E1">
              <w:rPr>
                <w:rFonts w:ascii="ITC Avant Garde" w:hAnsi="ITC Avant Garde"/>
                <w:sz w:val="18"/>
                <w:szCs w:val="18"/>
              </w:rPr>
              <w:t xml:space="preserve"> pueda incorporarse la tecnología AML en el país complementando a los métodos de geolocalización actuales y, con esto, se mejore </w:t>
            </w:r>
            <w:r w:rsidRPr="004B5F61">
              <w:rPr>
                <w:rFonts w:ascii="ITC Avant Garde" w:hAnsi="ITC Avant Garde"/>
                <w:sz w:val="18"/>
                <w:szCs w:val="18"/>
              </w:rPr>
              <w:t>la precisión de la geolocalización</w:t>
            </w:r>
            <w:r w:rsidR="00D128E1">
              <w:rPr>
                <w:rFonts w:ascii="ITC Avant Garde" w:hAnsi="ITC Avant Garde"/>
                <w:sz w:val="18"/>
                <w:szCs w:val="18"/>
              </w:rPr>
              <w:t>; lo anterior dado que</w:t>
            </w:r>
            <w:r w:rsidRPr="004B5F61">
              <w:rPr>
                <w:rFonts w:ascii="ITC Avant Garde" w:hAnsi="ITC Avant Garde"/>
                <w:sz w:val="18"/>
                <w:szCs w:val="18"/>
              </w:rPr>
              <w:t xml:space="preserve"> AML resulta una tecnología potencialmente idónea para la atención de los casos de emergencia.</w:t>
            </w:r>
          </w:p>
          <w:p w14:paraId="0A5A294D" w14:textId="4CAAB7CA" w:rsidR="004B5F61" w:rsidRPr="00F51B31" w:rsidRDefault="004B5F61" w:rsidP="004E407F">
            <w:pPr>
              <w:pStyle w:val="Textoindependiente"/>
              <w:shd w:val="clear" w:color="auto" w:fill="FFFFFF" w:themeFill="background1"/>
              <w:spacing w:before="157" w:line="266" w:lineRule="auto"/>
              <w:ind w:right="315"/>
              <w:jc w:val="both"/>
              <w:rPr>
                <w:rFonts w:ascii="ITC Avant Garde" w:eastAsiaTheme="minorHAnsi" w:hAnsi="ITC Avant Garde" w:cstheme="minorBidi"/>
                <w:sz w:val="18"/>
                <w:szCs w:val="18"/>
                <w:lang w:val="es-MX"/>
              </w:rPr>
            </w:pPr>
          </w:p>
        </w:tc>
      </w:tr>
    </w:tbl>
    <w:p w14:paraId="5300F359" w14:textId="77777777" w:rsidR="00F0449E" w:rsidRPr="00F51B31"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74FA025" w14:textId="77777777" w:rsidTr="00225DA6">
        <w:tc>
          <w:tcPr>
            <w:tcW w:w="8828" w:type="dxa"/>
          </w:tcPr>
          <w:p w14:paraId="66847239" w14:textId="77777777" w:rsidR="00F0449E" w:rsidRPr="00DD06A0" w:rsidRDefault="00C9396B" w:rsidP="00225DA6">
            <w:pPr>
              <w:jc w:val="both"/>
              <w:rPr>
                <w:rFonts w:ascii="ITC Avant Garde" w:hAnsi="ITC Avant Garde"/>
                <w:b/>
                <w:sz w:val="18"/>
                <w:szCs w:val="18"/>
              </w:rPr>
            </w:pPr>
            <w:r w:rsidRPr="00797C3A">
              <w:rPr>
                <w:rFonts w:ascii="ITC Avant Garde" w:hAnsi="ITC Avant Garde"/>
                <w:b/>
                <w:sz w:val="18"/>
                <w:szCs w:val="18"/>
              </w:rPr>
              <w:t>4</w:t>
            </w:r>
            <w:r w:rsidR="00F0449E" w:rsidRPr="00797C3A">
              <w:rPr>
                <w:rFonts w:ascii="ITC Avant Garde" w:hAnsi="ITC Avant Garde"/>
                <w:b/>
                <w:sz w:val="18"/>
                <w:szCs w:val="18"/>
              </w:rPr>
              <w:t>.- 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021EED32"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26DF27F7" w14:textId="0AB7D1CF" w:rsidR="00F079F2" w:rsidRDefault="00F079F2" w:rsidP="00CB2776">
            <w:pPr>
              <w:jc w:val="both"/>
              <w:rPr>
                <w:rFonts w:ascii="ITC Avant Garde" w:hAnsi="ITC Avant Garde"/>
                <w:sz w:val="18"/>
                <w:szCs w:val="18"/>
                <w:u w:val="single"/>
              </w:rPr>
            </w:pPr>
          </w:p>
          <w:p w14:paraId="52711BCA" w14:textId="77777777" w:rsidR="00CB2776" w:rsidRPr="008D1702" w:rsidRDefault="00CB2776" w:rsidP="008D1702">
            <w:pPr>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0BD06CF8" w14:textId="77777777" w:rsidTr="00972415">
              <w:tc>
                <w:tcPr>
                  <w:tcW w:w="4301" w:type="dxa"/>
                  <w:shd w:val="clear" w:color="auto" w:fill="A8D08D" w:themeFill="accent6" w:themeFillTint="99"/>
                </w:tcPr>
                <w:p w14:paraId="635A718A"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FC2B618"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477354">
                    <w:rPr>
                      <w:rStyle w:val="Refdenotaalpie"/>
                      <w:rFonts w:ascii="ITC Avant Garde" w:hAnsi="ITC Avant Garde"/>
                      <w:b/>
                      <w:sz w:val="18"/>
                      <w:szCs w:val="18"/>
                    </w:rPr>
                    <w:footnoteReference w:id="10"/>
                  </w:r>
                </w:p>
              </w:tc>
            </w:tr>
            <w:tr w:rsidR="00183842" w:rsidRPr="00DD06A0" w14:paraId="776FCCD7" w14:textId="77777777" w:rsidTr="00972415">
              <w:tc>
                <w:tcPr>
                  <w:tcW w:w="4301" w:type="dxa"/>
                  <w:shd w:val="clear" w:color="auto" w:fill="E2EFD9" w:themeFill="accent6" w:themeFillTint="33"/>
                </w:tcPr>
                <w:p w14:paraId="24B4402C" w14:textId="45BA1FCD" w:rsidR="00183842" w:rsidRPr="00477354" w:rsidRDefault="00183842" w:rsidP="00183842">
                  <w:pPr>
                    <w:jc w:val="both"/>
                    <w:rPr>
                      <w:rFonts w:ascii="ITC Avant Garde" w:hAnsi="ITC Avant Garde"/>
                      <w:sz w:val="18"/>
                      <w:szCs w:val="18"/>
                    </w:rPr>
                  </w:pPr>
                  <w:r>
                    <w:rPr>
                      <w:rFonts w:ascii="ITC Avant Garde" w:hAnsi="ITC Avant Garde"/>
                      <w:sz w:val="18"/>
                      <w:szCs w:val="18"/>
                    </w:rPr>
                    <w:t>Líneas totales del servicio móvil de acceso a Internet</w:t>
                  </w:r>
                </w:p>
              </w:tc>
              <w:tc>
                <w:tcPr>
                  <w:tcW w:w="4301" w:type="dxa"/>
                  <w:shd w:val="clear" w:color="auto" w:fill="E2EFD9" w:themeFill="accent6" w:themeFillTint="33"/>
                </w:tcPr>
                <w:p w14:paraId="320EA8D5" w14:textId="6AC415CD" w:rsidR="00183842" w:rsidRPr="008D1702" w:rsidRDefault="00183842" w:rsidP="00183842">
                  <w:pPr>
                    <w:jc w:val="center"/>
                    <w:rPr>
                      <w:rFonts w:ascii="ITC Avant Garde" w:hAnsi="ITC Avant Garde"/>
                      <w:b/>
                      <w:sz w:val="18"/>
                      <w:szCs w:val="18"/>
                    </w:rPr>
                  </w:pPr>
                  <w:r>
                    <w:rPr>
                      <w:rFonts w:ascii="ITC Avant Garde" w:hAnsi="ITC Avant Garde"/>
                      <w:b/>
                      <w:sz w:val="18"/>
                      <w:szCs w:val="18"/>
                    </w:rPr>
                    <w:t>10</w:t>
                  </w:r>
                  <w:r w:rsidR="000050AD">
                    <w:rPr>
                      <w:rFonts w:ascii="ITC Avant Garde" w:hAnsi="ITC Avant Garde"/>
                      <w:b/>
                      <w:sz w:val="18"/>
                      <w:szCs w:val="18"/>
                    </w:rPr>
                    <w:t>8</w:t>
                  </w:r>
                  <w:r>
                    <w:rPr>
                      <w:rFonts w:ascii="ITC Avant Garde" w:hAnsi="ITC Avant Garde"/>
                      <w:b/>
                      <w:sz w:val="18"/>
                      <w:szCs w:val="18"/>
                    </w:rPr>
                    <w:t>,</w:t>
                  </w:r>
                  <w:r w:rsidR="000050AD">
                    <w:rPr>
                      <w:rFonts w:ascii="ITC Avant Garde" w:hAnsi="ITC Avant Garde"/>
                      <w:b/>
                      <w:sz w:val="18"/>
                      <w:szCs w:val="18"/>
                    </w:rPr>
                    <w:t>867</w:t>
                  </w:r>
                  <w:r>
                    <w:rPr>
                      <w:rFonts w:ascii="ITC Avant Garde" w:hAnsi="ITC Avant Garde"/>
                      <w:b/>
                      <w:sz w:val="18"/>
                      <w:szCs w:val="18"/>
                    </w:rPr>
                    <w:t>,</w:t>
                  </w:r>
                  <w:r w:rsidR="000050AD">
                    <w:rPr>
                      <w:rFonts w:ascii="ITC Avant Garde" w:hAnsi="ITC Avant Garde"/>
                      <w:b/>
                      <w:sz w:val="18"/>
                      <w:szCs w:val="18"/>
                    </w:rPr>
                    <w:t>890</w:t>
                  </w:r>
                </w:p>
              </w:tc>
            </w:tr>
            <w:tr w:rsidR="000D6DBE" w:rsidRPr="00DD06A0" w14:paraId="117DC883" w14:textId="77777777" w:rsidTr="00972415">
              <w:tc>
                <w:tcPr>
                  <w:tcW w:w="4301" w:type="dxa"/>
                  <w:shd w:val="clear" w:color="auto" w:fill="E2EFD9" w:themeFill="accent6" w:themeFillTint="33"/>
                </w:tcPr>
                <w:p w14:paraId="209506E6" w14:textId="0743C83B" w:rsidR="000D6DBE" w:rsidRDefault="000D6DBE" w:rsidP="00183842">
                  <w:pPr>
                    <w:jc w:val="both"/>
                    <w:rPr>
                      <w:rFonts w:ascii="ITC Avant Garde" w:hAnsi="ITC Avant Garde"/>
                      <w:sz w:val="18"/>
                      <w:szCs w:val="18"/>
                    </w:rPr>
                  </w:pPr>
                  <w:r>
                    <w:rPr>
                      <w:rFonts w:ascii="ITC Avant Garde" w:hAnsi="ITC Avant Garde"/>
                      <w:sz w:val="18"/>
                      <w:szCs w:val="18"/>
                    </w:rPr>
                    <w:t>Líneas totales del servicio móvil de telefonía</w:t>
                  </w:r>
                </w:p>
              </w:tc>
              <w:tc>
                <w:tcPr>
                  <w:tcW w:w="4301" w:type="dxa"/>
                  <w:shd w:val="clear" w:color="auto" w:fill="E2EFD9" w:themeFill="accent6" w:themeFillTint="33"/>
                </w:tcPr>
                <w:p w14:paraId="103662ED" w14:textId="67F2B4B3" w:rsidR="000D6DBE" w:rsidRDefault="000D6DBE" w:rsidP="00183842">
                  <w:pPr>
                    <w:jc w:val="center"/>
                    <w:rPr>
                      <w:rFonts w:ascii="ITC Avant Garde" w:hAnsi="ITC Avant Garde"/>
                      <w:b/>
                      <w:sz w:val="18"/>
                      <w:szCs w:val="18"/>
                    </w:rPr>
                  </w:pPr>
                  <w:r>
                    <w:rPr>
                      <w:rFonts w:ascii="ITC Avant Garde" w:hAnsi="ITC Avant Garde"/>
                      <w:b/>
                      <w:sz w:val="18"/>
                      <w:szCs w:val="18"/>
                    </w:rPr>
                    <w:t>125,860,338</w:t>
                  </w:r>
                </w:p>
              </w:tc>
            </w:tr>
            <w:tr w:rsidR="00183842" w:rsidRPr="00DD06A0" w14:paraId="385D4C8D" w14:textId="77777777" w:rsidTr="00972415">
              <w:tc>
                <w:tcPr>
                  <w:tcW w:w="4301" w:type="dxa"/>
                  <w:shd w:val="clear" w:color="auto" w:fill="E2EFD9" w:themeFill="accent6" w:themeFillTint="33"/>
                </w:tcPr>
                <w:p w14:paraId="17124FAA" w14:textId="18ADBF15" w:rsidR="00183842" w:rsidRDefault="00183842" w:rsidP="00183842">
                  <w:pPr>
                    <w:jc w:val="both"/>
                    <w:rPr>
                      <w:rFonts w:ascii="ITC Avant Garde" w:hAnsi="ITC Avant Garde"/>
                      <w:sz w:val="18"/>
                      <w:szCs w:val="18"/>
                    </w:rPr>
                  </w:pPr>
                  <w:r>
                    <w:rPr>
                      <w:rFonts w:ascii="ITC Avant Garde" w:hAnsi="ITC Avant Garde"/>
                      <w:sz w:val="18"/>
                      <w:szCs w:val="18"/>
                    </w:rPr>
                    <w:t>Operadores del servicio móvil</w:t>
                  </w:r>
                </w:p>
              </w:tc>
              <w:tc>
                <w:tcPr>
                  <w:tcW w:w="4301" w:type="dxa"/>
                  <w:shd w:val="clear" w:color="auto" w:fill="E2EFD9" w:themeFill="accent6" w:themeFillTint="33"/>
                </w:tcPr>
                <w:p w14:paraId="3486F477" w14:textId="0E767FF6" w:rsidR="00183842" w:rsidRPr="008D1702" w:rsidRDefault="00183842" w:rsidP="00183842">
                  <w:pPr>
                    <w:jc w:val="center"/>
                    <w:rPr>
                      <w:rFonts w:ascii="ITC Avant Garde" w:hAnsi="ITC Avant Garde"/>
                      <w:b/>
                      <w:sz w:val="18"/>
                      <w:szCs w:val="18"/>
                    </w:rPr>
                  </w:pPr>
                  <w:r>
                    <w:rPr>
                      <w:rFonts w:ascii="ITC Avant Garde" w:hAnsi="ITC Avant Garde"/>
                      <w:b/>
                      <w:sz w:val="18"/>
                      <w:szCs w:val="18"/>
                    </w:rPr>
                    <w:t>23</w:t>
                  </w:r>
                </w:p>
              </w:tc>
            </w:tr>
          </w:tbl>
          <w:tbl>
            <w:tblPr>
              <w:tblStyle w:val="Tablaconcuadrcula"/>
              <w:tblW w:w="0" w:type="auto"/>
              <w:tblLook w:val="04A0" w:firstRow="1" w:lastRow="0" w:firstColumn="1" w:lastColumn="0" w:noHBand="0" w:noVBand="1"/>
            </w:tblPr>
            <w:tblGrid>
              <w:gridCol w:w="8602"/>
            </w:tblGrid>
            <w:tr w:rsidR="00F0449E" w:rsidRPr="00DD06A0" w14:paraId="57EF1385" w14:textId="77777777" w:rsidTr="00225DA6">
              <w:tc>
                <w:tcPr>
                  <w:tcW w:w="8602" w:type="dxa"/>
                  <w:shd w:val="clear" w:color="auto" w:fill="A8D08D" w:themeFill="accent6" w:themeFillTint="99"/>
                </w:tcPr>
                <w:p w14:paraId="6E4E9676"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0B8DED09" w14:textId="77777777" w:rsidTr="00225DA6">
              <w:tc>
                <w:tcPr>
                  <w:tcW w:w="8602" w:type="dxa"/>
                  <w:shd w:val="clear" w:color="auto" w:fill="E2EFD9" w:themeFill="accent6" w:themeFillTint="33"/>
                </w:tcPr>
                <w:p w14:paraId="09CCA977" w14:textId="4119D3F5" w:rsidR="00F0449E" w:rsidRPr="00DD06A0" w:rsidRDefault="0000000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Content>
                      <w:r w:rsidR="00183842">
                        <w:rPr>
                          <w:rFonts w:ascii="ITC Avant Garde" w:hAnsi="ITC Avant Garde"/>
                          <w:sz w:val="18"/>
                          <w:szCs w:val="18"/>
                        </w:rPr>
                        <w:t>517210 Operadores de servicios de telecomunicaciones inalámbricas</w:t>
                      </w:r>
                    </w:sdtContent>
                  </w:sdt>
                </w:p>
              </w:tc>
            </w:tr>
            <w:tr w:rsidR="00CC4B3C" w:rsidRPr="00DD06A0" w14:paraId="335417F9" w14:textId="77777777" w:rsidTr="00225DA6">
              <w:tc>
                <w:tcPr>
                  <w:tcW w:w="8602" w:type="dxa"/>
                  <w:shd w:val="clear" w:color="auto" w:fill="E2EFD9" w:themeFill="accent6" w:themeFillTint="33"/>
                </w:tcPr>
                <w:p w14:paraId="5ECB2B97" w14:textId="164E839E" w:rsidR="00CC4B3C" w:rsidRDefault="00CC4B3C" w:rsidP="00225DA6">
                  <w:pPr>
                    <w:jc w:val="both"/>
                    <w:rPr>
                      <w:rFonts w:ascii="ITC Avant Garde" w:hAnsi="ITC Avant Garde"/>
                      <w:sz w:val="18"/>
                      <w:szCs w:val="18"/>
                    </w:rPr>
                  </w:pPr>
                  <w:r>
                    <w:rPr>
                      <w:rFonts w:ascii="ITC Avant Garde" w:hAnsi="ITC Avant Garde"/>
                      <w:sz w:val="18"/>
                      <w:szCs w:val="18"/>
                    </w:rPr>
                    <w:t xml:space="preserve">931310 </w:t>
                  </w:r>
                  <w:proofErr w:type="gramStart"/>
                  <w:r w:rsidR="00183842">
                    <w:rPr>
                      <w:rFonts w:ascii="ITC Avant Garde" w:hAnsi="ITC Avant Garde"/>
                      <w:sz w:val="18"/>
                      <w:szCs w:val="18"/>
                    </w:rPr>
                    <w:t>Regulación</w:t>
                  </w:r>
                  <w:proofErr w:type="gramEnd"/>
                  <w:r>
                    <w:rPr>
                      <w:rFonts w:ascii="ITC Avant Garde" w:hAnsi="ITC Avant Garde"/>
                      <w:sz w:val="18"/>
                      <w:szCs w:val="18"/>
                    </w:rPr>
                    <w:t xml:space="preserve"> y fomento del desarrollo económico</w:t>
                  </w:r>
                </w:p>
              </w:tc>
            </w:tr>
          </w:tbl>
          <w:p w14:paraId="3C287650" w14:textId="70D2B850" w:rsidR="00CB2776" w:rsidRPr="00DD06A0" w:rsidRDefault="00CB2776" w:rsidP="00225DA6">
            <w:pPr>
              <w:jc w:val="both"/>
              <w:rPr>
                <w:rFonts w:ascii="ITC Avant Garde" w:hAnsi="ITC Avant Garde"/>
                <w:b/>
                <w:sz w:val="18"/>
                <w:szCs w:val="18"/>
              </w:rPr>
            </w:pPr>
            <w:r w:rsidRPr="00CB2776">
              <w:rPr>
                <w:rFonts w:ascii="ITC Avant Garde" w:hAnsi="ITC Avant Garde"/>
                <w:b/>
                <w:color w:val="FFFFFF" w:themeColor="background1"/>
                <w:sz w:val="18"/>
                <w:szCs w:val="18"/>
              </w:rPr>
              <w:t>,</w:t>
            </w:r>
          </w:p>
        </w:tc>
      </w:tr>
    </w:tbl>
    <w:p w14:paraId="44BF976A"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03B98F4C" w14:textId="77777777" w:rsidTr="003C3084">
        <w:tc>
          <w:tcPr>
            <w:tcW w:w="8828" w:type="dxa"/>
          </w:tcPr>
          <w:p w14:paraId="05208D9C" w14:textId="77777777" w:rsidR="003C3084" w:rsidRPr="00DD06A0" w:rsidRDefault="00C9396B" w:rsidP="001932FC">
            <w:pPr>
              <w:jc w:val="both"/>
              <w:rPr>
                <w:rFonts w:ascii="ITC Avant Garde" w:hAnsi="ITC Avant Garde"/>
                <w:b/>
                <w:sz w:val="18"/>
                <w:szCs w:val="18"/>
              </w:rPr>
            </w:pPr>
            <w:r w:rsidRPr="00797C3A">
              <w:rPr>
                <w:rFonts w:ascii="ITC Avant Garde" w:hAnsi="ITC Avant Garde"/>
                <w:b/>
                <w:sz w:val="18"/>
                <w:szCs w:val="18"/>
              </w:rPr>
              <w:t>5</w:t>
            </w:r>
            <w:r w:rsidR="003C3084" w:rsidRPr="00797C3A">
              <w:rPr>
                <w:rFonts w:ascii="ITC Avant Garde" w:hAnsi="ITC Avant Garde"/>
                <w:b/>
                <w:sz w:val="18"/>
                <w:szCs w:val="18"/>
              </w:rPr>
              <w:t>.- Refiera el</w:t>
            </w:r>
            <w:r w:rsidR="003C3084" w:rsidRPr="00DD06A0">
              <w:rPr>
                <w:rFonts w:ascii="ITC Avant Garde" w:hAnsi="ITC Avant Garde"/>
                <w:b/>
                <w:sz w:val="18"/>
                <w:szCs w:val="18"/>
              </w:rPr>
              <w:t xml:space="preserve"> fundamento jurídico que da origen a la emisión de la propuesta de regulación y argumente si sustituye, complementa o elimina algún otro instrumento regulatorio vigente, de ser así, cite la fecha de su publicación en el Diario Oficial de la Federación.</w:t>
            </w:r>
          </w:p>
          <w:p w14:paraId="4CE553D1" w14:textId="58565821" w:rsidR="003C3084" w:rsidRDefault="003C3084" w:rsidP="001932FC">
            <w:pPr>
              <w:jc w:val="both"/>
              <w:rPr>
                <w:rFonts w:ascii="ITC Avant Garde" w:hAnsi="ITC Avant Garde"/>
                <w:sz w:val="18"/>
                <w:szCs w:val="18"/>
              </w:rPr>
            </w:pPr>
          </w:p>
          <w:p w14:paraId="55874391" w14:textId="77777777" w:rsidR="00BC0BE5" w:rsidRDefault="00BC0BE5" w:rsidP="00BC0BE5">
            <w:pPr>
              <w:shd w:val="clear" w:color="auto" w:fill="FFFFFF" w:themeFill="background1"/>
              <w:jc w:val="both"/>
              <w:rPr>
                <w:rFonts w:ascii="ITC Avant Garde" w:hAnsi="ITC Avant Garde"/>
                <w:sz w:val="18"/>
                <w:szCs w:val="18"/>
              </w:rPr>
            </w:pPr>
            <w:r w:rsidRPr="004B73B8">
              <w:rPr>
                <w:rFonts w:ascii="ITC Avant Garde" w:hAnsi="ITC Avant Garde"/>
                <w:sz w:val="18"/>
                <w:szCs w:val="18"/>
              </w:rPr>
              <w:t>El artículo 190, fracción IX, de la Ley Federal de Telecomunicaciones y Radiodifusión (en lo sucesivo, la “LFTR”) establece como obligación de los concesionarios de telecomunicaciones y, en su caso, los autorizados:</w:t>
            </w:r>
          </w:p>
          <w:p w14:paraId="4137E632" w14:textId="77777777" w:rsidR="00BC0BE5" w:rsidRDefault="00BC0BE5" w:rsidP="00BC0BE5">
            <w:pPr>
              <w:shd w:val="clear" w:color="auto" w:fill="FFFFFF" w:themeFill="background1"/>
              <w:jc w:val="both"/>
              <w:rPr>
                <w:rFonts w:ascii="ITC Avant Garde" w:hAnsi="ITC Avant Garde"/>
                <w:sz w:val="18"/>
                <w:szCs w:val="18"/>
              </w:rPr>
            </w:pPr>
          </w:p>
          <w:p w14:paraId="1886E1CF" w14:textId="77777777" w:rsidR="00BC0BE5" w:rsidRPr="004B73B8" w:rsidRDefault="00BC0BE5" w:rsidP="00BC0BE5">
            <w:pPr>
              <w:shd w:val="clear" w:color="auto" w:fill="FFFFFF" w:themeFill="background1"/>
              <w:jc w:val="both"/>
              <w:rPr>
                <w:rFonts w:ascii="ITC Avant Garde" w:hAnsi="ITC Avant Garde"/>
                <w:i/>
                <w:iCs/>
                <w:sz w:val="18"/>
                <w:szCs w:val="18"/>
              </w:rPr>
            </w:pPr>
            <w:r w:rsidRPr="004B73B8">
              <w:rPr>
                <w:rFonts w:ascii="ITC Avant Garde" w:hAnsi="ITC Avant Garde"/>
                <w:i/>
                <w:iCs/>
                <w:sz w:val="18"/>
                <w:szCs w:val="18"/>
              </w:rPr>
              <w:t>“Implementar un número único armonizado a nivel nacional y, en su caso, mundial para servicios de emergencia, en los términos y condiciones que determine el Instituto en coordinación con el Sistema Nacional de Seguridad Pública, bajo plataformas interoperables, debiendo contemplar mecanismos que permitan identificar y ubicar geográficamente la llamada y, en su caso, mensajes de texto de emergencia;”</w:t>
            </w:r>
          </w:p>
          <w:p w14:paraId="1720847C" w14:textId="77777777" w:rsidR="00BC0BE5" w:rsidRPr="00DD06A0" w:rsidRDefault="00BC0BE5" w:rsidP="001932FC">
            <w:pPr>
              <w:jc w:val="both"/>
              <w:rPr>
                <w:rFonts w:ascii="ITC Avant Garde" w:hAnsi="ITC Avant Garde"/>
                <w:sz w:val="18"/>
                <w:szCs w:val="18"/>
              </w:rPr>
            </w:pPr>
          </w:p>
          <w:p w14:paraId="07379176" w14:textId="21951A73" w:rsidR="00857871" w:rsidRDefault="00857871" w:rsidP="00857871">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Derivado de la emisión de los Lineamientos </w:t>
            </w:r>
            <w:r w:rsidR="00B70C77" w:rsidRPr="00B70C77">
              <w:rPr>
                <w:rFonts w:ascii="ITC Avant Garde" w:hAnsi="ITC Avant Garde"/>
                <w:sz w:val="18"/>
                <w:szCs w:val="18"/>
              </w:rPr>
              <w:t>que establecen, entre otros, la implementación y puesta en operación de un número único de emergencia, 911, por parte de los Concesionarios, y en su caso, Autorizados</w:t>
            </w:r>
            <w:r w:rsidR="00C90276">
              <w:rPr>
                <w:rFonts w:ascii="ITC Avant Garde" w:hAnsi="ITC Avant Garde"/>
                <w:sz w:val="18"/>
                <w:szCs w:val="18"/>
              </w:rPr>
              <w:t xml:space="preserve">, </w:t>
            </w:r>
            <w:r>
              <w:rPr>
                <w:rFonts w:ascii="ITC Avant Garde" w:hAnsi="ITC Avant Garde"/>
                <w:sz w:val="18"/>
                <w:szCs w:val="18"/>
              </w:rPr>
              <w:t>el</w:t>
            </w:r>
            <w:r w:rsidRPr="004B73B8">
              <w:rPr>
                <w:rFonts w:ascii="ITC Avant Garde" w:hAnsi="ITC Avant Garde"/>
                <w:sz w:val="18"/>
                <w:szCs w:val="18"/>
              </w:rPr>
              <w:t xml:space="preserve"> lineamiento CUADRAGÉSIMO establec</w:t>
            </w:r>
            <w:r w:rsidR="00B70C77">
              <w:rPr>
                <w:rFonts w:ascii="ITC Avant Garde" w:hAnsi="ITC Avant Garde"/>
                <w:sz w:val="18"/>
                <w:szCs w:val="18"/>
              </w:rPr>
              <w:t>e los parámetros de</w:t>
            </w:r>
            <w:r w:rsidRPr="004B73B8">
              <w:rPr>
                <w:rFonts w:ascii="ITC Avant Garde" w:hAnsi="ITC Avant Garde"/>
                <w:sz w:val="18"/>
                <w:szCs w:val="18"/>
              </w:rPr>
              <w:t xml:space="preserve"> precisión y rendimiento que los Concesionarios y Autorizados deben cumplir, </w:t>
            </w:r>
            <w:r w:rsidR="00136DD1">
              <w:rPr>
                <w:rFonts w:ascii="ITC Avant Garde" w:hAnsi="ITC Avant Garde"/>
                <w:sz w:val="18"/>
                <w:szCs w:val="18"/>
              </w:rPr>
              <w:t>dependiendo</w:t>
            </w:r>
            <w:r w:rsidR="00136DD1" w:rsidRPr="004B73B8">
              <w:rPr>
                <w:rFonts w:ascii="ITC Avant Garde" w:hAnsi="ITC Avant Garde"/>
                <w:sz w:val="18"/>
                <w:szCs w:val="18"/>
              </w:rPr>
              <w:t xml:space="preserve"> </w:t>
            </w:r>
            <w:r w:rsidRPr="004B73B8">
              <w:rPr>
                <w:rFonts w:ascii="ITC Avant Garde" w:hAnsi="ITC Avant Garde"/>
                <w:sz w:val="18"/>
                <w:szCs w:val="18"/>
              </w:rPr>
              <w:t xml:space="preserve">de la tecnología </w:t>
            </w:r>
            <w:r w:rsidR="00136DD1" w:rsidRPr="00136DD1">
              <w:rPr>
                <w:rFonts w:ascii="ITC Avant Garde" w:hAnsi="ITC Avant Garde"/>
                <w:sz w:val="18"/>
                <w:szCs w:val="18"/>
              </w:rPr>
              <w:t>de localización geográfica empleada</w:t>
            </w:r>
            <w:r>
              <w:rPr>
                <w:rFonts w:ascii="ITC Avant Garde" w:hAnsi="ITC Avant Garde"/>
                <w:sz w:val="18"/>
                <w:szCs w:val="18"/>
              </w:rPr>
              <w:t>.</w:t>
            </w:r>
          </w:p>
          <w:p w14:paraId="1CACD91D" w14:textId="245584CF" w:rsidR="00B70C77" w:rsidRDefault="00B70C77"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En ese sentido, el </w:t>
            </w:r>
            <w:r w:rsidR="00C90276">
              <w:rPr>
                <w:rFonts w:ascii="ITC Avant Garde" w:hAnsi="ITC Avant Garde"/>
                <w:sz w:val="18"/>
                <w:szCs w:val="18"/>
              </w:rPr>
              <w:t>Anteproyecto</w:t>
            </w:r>
            <w:r>
              <w:rPr>
                <w:rFonts w:ascii="ITC Avant Garde" w:hAnsi="ITC Avant Garde"/>
                <w:sz w:val="18"/>
                <w:szCs w:val="18"/>
              </w:rPr>
              <w:t xml:space="preserve"> propone </w:t>
            </w:r>
            <w:r w:rsidR="00136DD1">
              <w:rPr>
                <w:rFonts w:ascii="ITC Avant Garde" w:hAnsi="ITC Avant Garde"/>
                <w:sz w:val="18"/>
                <w:szCs w:val="18"/>
              </w:rPr>
              <w:t>la</w:t>
            </w:r>
            <w:r>
              <w:rPr>
                <w:rFonts w:ascii="ITC Avant Garde" w:hAnsi="ITC Avant Garde"/>
                <w:sz w:val="18"/>
                <w:szCs w:val="18"/>
              </w:rPr>
              <w:t xml:space="preserve"> modificación </w:t>
            </w:r>
            <w:r w:rsidR="00136DD1">
              <w:rPr>
                <w:rFonts w:ascii="ITC Avant Garde" w:hAnsi="ITC Avant Garde"/>
                <w:sz w:val="18"/>
                <w:szCs w:val="18"/>
              </w:rPr>
              <w:t>a los L</w:t>
            </w:r>
            <w:r w:rsidR="00136DD1" w:rsidRPr="0004763C">
              <w:rPr>
                <w:rFonts w:ascii="ITC Avant Garde" w:hAnsi="ITC Avant Garde"/>
                <w:sz w:val="18"/>
                <w:szCs w:val="18"/>
              </w:rPr>
              <w:t>ineamientos</w:t>
            </w:r>
            <w:r>
              <w:rPr>
                <w:rFonts w:ascii="ITC Avant Garde" w:hAnsi="ITC Avant Garde"/>
                <w:sz w:val="18"/>
                <w:szCs w:val="18"/>
              </w:rPr>
              <w:t>, ello con fundamento en lo dispuesto por el artículo 51 de la LFTR, el cual confiere al Instituto la facultad de:</w:t>
            </w:r>
          </w:p>
          <w:p w14:paraId="4E40A52B" w14:textId="19152246" w:rsidR="00B70C77" w:rsidRPr="00B70C77" w:rsidRDefault="00B70C77" w:rsidP="00BE068E">
            <w:pPr>
              <w:autoSpaceDE w:val="0"/>
              <w:autoSpaceDN w:val="0"/>
              <w:spacing w:after="200" w:line="276" w:lineRule="auto"/>
              <w:jc w:val="both"/>
              <w:rPr>
                <w:rFonts w:ascii="ITC Avant Garde" w:hAnsi="ITC Avant Garde"/>
                <w:i/>
                <w:iCs/>
                <w:sz w:val="18"/>
                <w:szCs w:val="18"/>
              </w:rPr>
            </w:pPr>
            <w:r>
              <w:rPr>
                <w:rFonts w:ascii="ITC Avant Garde" w:hAnsi="ITC Avant Garde"/>
                <w:i/>
                <w:iCs/>
                <w:sz w:val="18"/>
                <w:szCs w:val="18"/>
              </w:rPr>
              <w:t>“</w:t>
            </w:r>
            <w:r w:rsidRPr="00B70C77">
              <w:rPr>
                <w:rFonts w:ascii="ITC Avant Garde" w:hAnsi="ITC Avant Garde"/>
                <w:b/>
                <w:bCs/>
                <w:i/>
                <w:iCs/>
                <w:sz w:val="18"/>
                <w:szCs w:val="18"/>
              </w:rPr>
              <w:t>Para la emisión y modificación de reglas, lineamientos o disposiciones administrativas de carácter general,</w:t>
            </w:r>
            <w:r w:rsidRPr="00B70C77">
              <w:rPr>
                <w:rFonts w:ascii="ITC Avant Garde" w:hAnsi="ITC Avant Garde"/>
                <w:i/>
                <w:iCs/>
                <w:sz w:val="18"/>
                <w:szCs w:val="18"/>
              </w:rPr>
              <w:t xml:space="preserve">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r>
              <w:rPr>
                <w:rFonts w:ascii="ITC Avant Garde" w:hAnsi="ITC Avant Garde"/>
                <w:i/>
                <w:iCs/>
                <w:sz w:val="18"/>
                <w:szCs w:val="18"/>
              </w:rPr>
              <w:t>”</w:t>
            </w:r>
          </w:p>
          <w:p w14:paraId="42098ED6" w14:textId="77777777" w:rsidR="00BE068E" w:rsidRPr="00DD06A0" w:rsidRDefault="00BE068E" w:rsidP="001932FC">
            <w:pPr>
              <w:jc w:val="both"/>
              <w:rPr>
                <w:rFonts w:ascii="ITC Avant Garde" w:hAnsi="ITC Avant Garde"/>
                <w:sz w:val="18"/>
                <w:szCs w:val="18"/>
              </w:rPr>
            </w:pPr>
          </w:p>
        </w:tc>
      </w:tr>
    </w:tbl>
    <w:p w14:paraId="00BB0B23" w14:textId="77777777" w:rsidR="003C3084" w:rsidRPr="00DD06A0" w:rsidRDefault="003C3084" w:rsidP="001932FC">
      <w:pPr>
        <w:jc w:val="both"/>
        <w:rPr>
          <w:rFonts w:ascii="ITC Avant Garde" w:hAnsi="ITC Avant Garde"/>
          <w:sz w:val="18"/>
          <w:szCs w:val="18"/>
        </w:rPr>
      </w:pPr>
    </w:p>
    <w:p w14:paraId="22A6FDD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B2BA609" w14:textId="77777777" w:rsidTr="00225DA6">
        <w:tc>
          <w:tcPr>
            <w:tcW w:w="8828" w:type="dxa"/>
          </w:tcPr>
          <w:p w14:paraId="7B65809D" w14:textId="77777777" w:rsidR="003C3084" w:rsidRPr="00DD06A0" w:rsidRDefault="00C9396B" w:rsidP="00225DA6">
            <w:pPr>
              <w:jc w:val="both"/>
              <w:rPr>
                <w:rFonts w:ascii="ITC Avant Garde" w:hAnsi="ITC Avant Garde"/>
                <w:b/>
                <w:sz w:val="18"/>
                <w:szCs w:val="18"/>
              </w:rPr>
            </w:pPr>
            <w:r w:rsidRPr="005233D8">
              <w:rPr>
                <w:rFonts w:ascii="ITC Avant Garde" w:hAnsi="ITC Avant Garde"/>
                <w:b/>
                <w:sz w:val="18"/>
                <w:szCs w:val="18"/>
              </w:rPr>
              <w:t>6</w:t>
            </w:r>
            <w:r w:rsidR="003C3084" w:rsidRPr="005233D8">
              <w:rPr>
                <w:rFonts w:ascii="ITC Avant Garde" w:hAnsi="ITC Avant Garde"/>
                <w:b/>
                <w:sz w:val="18"/>
                <w:szCs w:val="18"/>
              </w:rPr>
              <w:t>.- Para solucionar la problemática identificada, describa las alternativas valoradas y señale las razones por</w:t>
            </w:r>
            <w:r w:rsidR="004F76A1" w:rsidRPr="005233D8">
              <w:rPr>
                <w:rFonts w:ascii="ITC Avant Garde" w:hAnsi="ITC Avant Garde"/>
                <w:b/>
                <w:sz w:val="18"/>
                <w:szCs w:val="18"/>
              </w:rPr>
              <w:t xml:space="preserve"> las cuales fueron descartadas, incluyendo en éstas </w:t>
            </w:r>
            <w:r w:rsidR="00E3567A" w:rsidRPr="005233D8">
              <w:rPr>
                <w:rFonts w:ascii="ITC Avant Garde" w:hAnsi="ITC Avant Garde"/>
                <w:b/>
                <w:sz w:val="18"/>
                <w:szCs w:val="18"/>
              </w:rPr>
              <w:t>las ventajas y desventajas asociadas a</w:t>
            </w:r>
            <w:r w:rsidR="004F76A1" w:rsidRPr="005233D8">
              <w:rPr>
                <w:rFonts w:ascii="ITC Avant Garde" w:hAnsi="ITC Avant Garde"/>
                <w:b/>
                <w:sz w:val="18"/>
                <w:szCs w:val="18"/>
              </w:rPr>
              <w:t xml:space="preserve"> cada </w:t>
            </w:r>
            <w:r w:rsidR="00E3567A" w:rsidRPr="005233D8">
              <w:rPr>
                <w:rFonts w:ascii="ITC Avant Garde" w:hAnsi="ITC Avant Garde"/>
                <w:b/>
                <w:sz w:val="18"/>
                <w:szCs w:val="18"/>
              </w:rPr>
              <w:t>una de ellas</w:t>
            </w:r>
            <w:r w:rsidR="004F76A1" w:rsidRPr="005233D8">
              <w:rPr>
                <w:rFonts w:ascii="ITC Avant Garde" w:hAnsi="ITC Avant Garde"/>
                <w:b/>
                <w:sz w:val="18"/>
                <w:szCs w:val="18"/>
              </w:rPr>
              <w:t>.</w:t>
            </w:r>
          </w:p>
          <w:p w14:paraId="00040C60"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365B6803"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518"/>
              <w:gridCol w:w="2485"/>
            </w:tblGrid>
            <w:tr w:rsidR="007140E1" w:rsidRPr="00DD06A0" w14:paraId="4630CEBF" w14:textId="77777777" w:rsidTr="00BF5589">
              <w:tc>
                <w:tcPr>
                  <w:tcW w:w="1562" w:type="dxa"/>
                  <w:tcBorders>
                    <w:bottom w:val="single" w:sz="4" w:space="0" w:color="auto"/>
                  </w:tcBorders>
                  <w:shd w:val="clear" w:color="auto" w:fill="A8D08D" w:themeFill="accent6" w:themeFillTint="99"/>
                </w:tcPr>
                <w:p w14:paraId="6BB20A3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283EC07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518" w:type="dxa"/>
                  <w:shd w:val="clear" w:color="auto" w:fill="A8D08D" w:themeFill="accent6" w:themeFillTint="99"/>
                </w:tcPr>
                <w:p w14:paraId="0A6B537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485" w:type="dxa"/>
                  <w:shd w:val="clear" w:color="auto" w:fill="A8D08D" w:themeFill="accent6" w:themeFillTint="99"/>
                </w:tcPr>
                <w:p w14:paraId="526D4D0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A39EFBF" w14:textId="77777777" w:rsidTr="00BF5589">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860FC" w14:textId="17F75A8C"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A2D7717" w14:textId="77777777" w:rsidR="00334C37" w:rsidRDefault="00334C37" w:rsidP="00477354">
                  <w:pPr>
                    <w:jc w:val="center"/>
                    <w:rPr>
                      <w:rFonts w:ascii="ITC Avant Garde" w:hAnsi="ITC Avant Garde"/>
                      <w:sz w:val="18"/>
                      <w:szCs w:val="18"/>
                    </w:rPr>
                  </w:pPr>
                </w:p>
                <w:p w14:paraId="3D3E9B80" w14:textId="104D304B" w:rsidR="00477354" w:rsidRPr="00477354" w:rsidRDefault="00477354" w:rsidP="00477354">
                  <w:pPr>
                    <w:jc w:val="center"/>
                    <w:rPr>
                      <w:rFonts w:ascii="ITC Avant Garde" w:hAnsi="ITC Avant Garde"/>
                      <w:sz w:val="18"/>
                      <w:szCs w:val="18"/>
                    </w:rPr>
                  </w:pPr>
                  <w:r w:rsidRPr="00477354">
                    <w:rPr>
                      <w:rFonts w:ascii="ITC Avant Garde" w:hAnsi="ITC Avant Garde"/>
                      <w:sz w:val="18"/>
                      <w:szCs w:val="18"/>
                    </w:rPr>
                    <w:t xml:space="preserve">No emitir la </w:t>
                  </w:r>
                  <w:r w:rsidR="00B53499">
                    <w:rPr>
                      <w:rFonts w:ascii="ITC Avant Garde" w:hAnsi="ITC Avant Garde"/>
                      <w:sz w:val="18"/>
                      <w:szCs w:val="18"/>
                    </w:rPr>
                    <w:t>regulación</w:t>
                  </w:r>
                  <w:r w:rsidRPr="00477354">
                    <w:rPr>
                      <w:rFonts w:ascii="ITC Avant Garde" w:hAnsi="ITC Avant Garde"/>
                      <w:sz w:val="18"/>
                      <w:szCs w:val="18"/>
                    </w:rPr>
                    <w:t xml:space="preserve"> </w:t>
                  </w:r>
                  <w:r w:rsidR="00A846E2">
                    <w:rPr>
                      <w:rFonts w:ascii="ITC Avant Garde" w:hAnsi="ITC Avant Garde"/>
                      <w:sz w:val="18"/>
                      <w:szCs w:val="18"/>
                    </w:rPr>
                    <w:t xml:space="preserve">que permita </w:t>
                  </w:r>
                  <w:r w:rsidR="0018270F" w:rsidRPr="003778D1">
                    <w:rPr>
                      <w:rFonts w:ascii="ITC Avant Garde" w:hAnsi="ITC Avant Garde"/>
                      <w:sz w:val="18"/>
                      <w:szCs w:val="18"/>
                    </w:rPr>
                    <w:t xml:space="preserve">mantener actualizada la </w:t>
                  </w:r>
                  <w:r w:rsidR="002E288D">
                    <w:rPr>
                      <w:rFonts w:ascii="ITC Avant Garde" w:hAnsi="ITC Avant Garde"/>
                      <w:sz w:val="18"/>
                      <w:szCs w:val="18"/>
                    </w:rPr>
                    <w:t>geolocalización de las</w:t>
                  </w:r>
                  <w:r w:rsidR="0018270F" w:rsidRPr="003778D1">
                    <w:rPr>
                      <w:rFonts w:ascii="ITC Avant Garde" w:hAnsi="ITC Avant Garde"/>
                      <w:sz w:val="18"/>
                      <w:szCs w:val="18"/>
                    </w:rPr>
                    <w:t xml:space="preserve"> llamadas al número de emergencias 911</w:t>
                  </w:r>
                  <w:r w:rsidR="002E288D">
                    <w:rPr>
                      <w:rFonts w:ascii="ITC Avant Garde" w:hAnsi="ITC Avant Garde"/>
                      <w:sz w:val="18"/>
                      <w:szCs w:val="18"/>
                    </w:rPr>
                    <w:t xml:space="preserve"> </w:t>
                  </w:r>
                  <w:r w:rsidR="0018270F">
                    <w:rPr>
                      <w:rFonts w:ascii="ITC Avant Garde" w:hAnsi="ITC Avant Garde"/>
                      <w:sz w:val="18"/>
                      <w:szCs w:val="18"/>
                    </w:rPr>
                    <w:t>para el servicio móvil</w:t>
                  </w:r>
                  <w:r w:rsidRPr="00477354">
                    <w:rPr>
                      <w:rFonts w:ascii="ITC Avant Garde" w:hAnsi="ITC Avant Garde"/>
                      <w:sz w:val="18"/>
                      <w:szCs w:val="18"/>
                    </w:rPr>
                    <w:t>.</w:t>
                  </w:r>
                </w:p>
                <w:p w14:paraId="25E057F1" w14:textId="77777777" w:rsidR="007140E1" w:rsidRPr="00DD06A0" w:rsidRDefault="007140E1" w:rsidP="00225DA6">
                  <w:pPr>
                    <w:jc w:val="center"/>
                    <w:rPr>
                      <w:rFonts w:ascii="ITC Avant Garde" w:hAnsi="ITC Avant Garde"/>
                      <w:sz w:val="18"/>
                      <w:szCs w:val="18"/>
                    </w:rPr>
                  </w:pPr>
                </w:p>
              </w:tc>
              <w:tc>
                <w:tcPr>
                  <w:tcW w:w="2518" w:type="dxa"/>
                </w:tcPr>
                <w:p w14:paraId="2A9A753F" w14:textId="77777777" w:rsidR="007140E1" w:rsidRDefault="007140E1" w:rsidP="00225DA6">
                  <w:pPr>
                    <w:jc w:val="center"/>
                    <w:rPr>
                      <w:rFonts w:ascii="ITC Avant Garde" w:hAnsi="ITC Avant Garde"/>
                      <w:sz w:val="18"/>
                      <w:szCs w:val="18"/>
                    </w:rPr>
                  </w:pPr>
                </w:p>
                <w:p w14:paraId="0290AA50" w14:textId="77777777" w:rsidR="00A92698" w:rsidRDefault="00A92698" w:rsidP="00225DA6">
                  <w:pPr>
                    <w:jc w:val="center"/>
                    <w:rPr>
                      <w:rFonts w:ascii="ITC Avant Garde" w:hAnsi="ITC Avant Garde"/>
                      <w:sz w:val="18"/>
                      <w:szCs w:val="18"/>
                    </w:rPr>
                  </w:pPr>
                </w:p>
                <w:p w14:paraId="02E269ED" w14:textId="77777777" w:rsidR="00A92698" w:rsidRDefault="00A92698" w:rsidP="00225DA6">
                  <w:pPr>
                    <w:jc w:val="center"/>
                    <w:rPr>
                      <w:rFonts w:ascii="ITC Avant Garde" w:hAnsi="ITC Avant Garde"/>
                      <w:sz w:val="18"/>
                      <w:szCs w:val="18"/>
                    </w:rPr>
                  </w:pPr>
                </w:p>
                <w:p w14:paraId="430658AE" w14:textId="77777777" w:rsidR="00A92698" w:rsidRDefault="00A92698" w:rsidP="00225DA6">
                  <w:pPr>
                    <w:jc w:val="center"/>
                    <w:rPr>
                      <w:rFonts w:ascii="ITC Avant Garde" w:hAnsi="ITC Avant Garde"/>
                      <w:sz w:val="18"/>
                      <w:szCs w:val="18"/>
                    </w:rPr>
                  </w:pPr>
                </w:p>
                <w:p w14:paraId="6584E2CC" w14:textId="77777777" w:rsidR="00A92698" w:rsidRDefault="00A92698" w:rsidP="00225DA6">
                  <w:pPr>
                    <w:jc w:val="center"/>
                    <w:rPr>
                      <w:rFonts w:ascii="ITC Avant Garde" w:hAnsi="ITC Avant Garde"/>
                      <w:sz w:val="18"/>
                      <w:szCs w:val="18"/>
                    </w:rPr>
                  </w:pPr>
                </w:p>
                <w:p w14:paraId="35FD8B45" w14:textId="77777777" w:rsidR="00A92698" w:rsidRPr="00DD06A0" w:rsidRDefault="00A92698" w:rsidP="00225DA6">
                  <w:pPr>
                    <w:jc w:val="center"/>
                    <w:rPr>
                      <w:rFonts w:ascii="ITC Avant Garde" w:hAnsi="ITC Avant Garde"/>
                      <w:sz w:val="18"/>
                      <w:szCs w:val="18"/>
                    </w:rPr>
                  </w:pPr>
                  <w:r>
                    <w:rPr>
                      <w:rFonts w:ascii="ITC Avant Garde" w:hAnsi="ITC Avant Garde"/>
                      <w:sz w:val="18"/>
                      <w:szCs w:val="18"/>
                    </w:rPr>
                    <w:t>Ninguna</w:t>
                  </w:r>
                </w:p>
              </w:tc>
              <w:tc>
                <w:tcPr>
                  <w:tcW w:w="2485" w:type="dxa"/>
                </w:tcPr>
                <w:p w14:paraId="2A373C04" w14:textId="079CE1AE" w:rsidR="00BF5589" w:rsidRPr="00BF5589" w:rsidRDefault="00BF5589" w:rsidP="005233D8">
                  <w:pPr>
                    <w:autoSpaceDE w:val="0"/>
                    <w:autoSpaceDN w:val="0"/>
                    <w:adjustRightInd w:val="0"/>
                    <w:jc w:val="center"/>
                    <w:rPr>
                      <w:rFonts w:ascii="ITC Avant Garde" w:hAnsi="ITC Avant Garde"/>
                      <w:sz w:val="18"/>
                      <w:szCs w:val="18"/>
                    </w:rPr>
                  </w:pPr>
                  <w:r w:rsidRPr="00BF5589">
                    <w:rPr>
                      <w:rFonts w:ascii="ITC Avant Garde" w:hAnsi="ITC Avant Garde"/>
                      <w:sz w:val="18"/>
                      <w:szCs w:val="18"/>
                    </w:rPr>
                    <w:t>De no emitir el Anteproyecto</w:t>
                  </w:r>
                  <w:r>
                    <w:rPr>
                      <w:rFonts w:ascii="ITC Avant Garde" w:hAnsi="ITC Avant Garde"/>
                      <w:sz w:val="18"/>
                      <w:szCs w:val="18"/>
                    </w:rPr>
                    <w:t xml:space="preserve"> </w:t>
                  </w:r>
                  <w:r w:rsidRPr="00BF5589">
                    <w:rPr>
                      <w:rFonts w:ascii="ITC Avant Garde" w:hAnsi="ITC Avant Garde"/>
                      <w:sz w:val="18"/>
                      <w:szCs w:val="18"/>
                    </w:rPr>
                    <w:t xml:space="preserve">de </w:t>
                  </w:r>
                  <w:r>
                    <w:rPr>
                      <w:rFonts w:ascii="ITC Avant Garde" w:hAnsi="ITC Avant Garde"/>
                      <w:sz w:val="18"/>
                      <w:szCs w:val="18"/>
                    </w:rPr>
                    <w:t xml:space="preserve">modificación </w:t>
                  </w:r>
                  <w:r w:rsidRPr="00BF5589">
                    <w:rPr>
                      <w:rFonts w:ascii="ITC Avant Garde" w:hAnsi="ITC Avant Garde"/>
                      <w:sz w:val="18"/>
                      <w:szCs w:val="18"/>
                    </w:rPr>
                    <w:t xml:space="preserve">propuesto,  no se estaría dando </w:t>
                  </w:r>
                  <w:r>
                    <w:rPr>
                      <w:rFonts w:ascii="ITC Avant Garde" w:hAnsi="ITC Avant Garde"/>
                      <w:sz w:val="18"/>
                      <w:szCs w:val="18"/>
                    </w:rPr>
                    <w:t>uso a las nuevas tecnologías</w:t>
                  </w:r>
                  <w:r w:rsidR="0050453A">
                    <w:rPr>
                      <w:rFonts w:ascii="ITC Avant Garde" w:hAnsi="ITC Avant Garde"/>
                      <w:sz w:val="18"/>
                      <w:szCs w:val="18"/>
                    </w:rPr>
                    <w:t xml:space="preserve">, y con ello la ventaja de contar con mayor precisión y menor tiempo para salvaguardar las vidas de los usuarios que hacen uso del </w:t>
                  </w:r>
                  <w:r w:rsidRPr="00BF5589">
                    <w:rPr>
                      <w:rFonts w:ascii="ITC Avant Garde" w:hAnsi="ITC Avant Garde"/>
                      <w:sz w:val="18"/>
                      <w:szCs w:val="18"/>
                    </w:rPr>
                    <w:t>911.</w:t>
                  </w:r>
                </w:p>
                <w:p w14:paraId="2A9B7DE8" w14:textId="77777777" w:rsidR="007140E1" w:rsidRPr="00DD06A0" w:rsidRDefault="007140E1" w:rsidP="005233D8">
                  <w:pPr>
                    <w:jc w:val="center"/>
                    <w:rPr>
                      <w:rFonts w:ascii="ITC Avant Garde" w:hAnsi="ITC Avant Garde"/>
                      <w:sz w:val="18"/>
                      <w:szCs w:val="18"/>
                    </w:rPr>
                  </w:pPr>
                </w:p>
              </w:tc>
            </w:tr>
            <w:tr w:rsidR="00790373" w:rsidRPr="00DD06A0" w14:paraId="628434CA" w14:textId="77777777" w:rsidTr="00BF5589">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F2A49" w14:textId="6F431E31" w:rsidR="00790373" w:rsidRPr="00EF60BA" w:rsidRDefault="00B55CD4"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59F5F953" w14:textId="77777777" w:rsidR="00334C37" w:rsidRPr="002447FB" w:rsidRDefault="00334C37" w:rsidP="00334C37">
                  <w:pPr>
                    <w:jc w:val="center"/>
                    <w:rPr>
                      <w:rFonts w:ascii="ITC Avant Garde" w:hAnsi="ITC Avant Garde"/>
                      <w:sz w:val="18"/>
                      <w:szCs w:val="18"/>
                    </w:rPr>
                  </w:pPr>
                </w:p>
                <w:p w14:paraId="39EB1CE1" w14:textId="54133B01" w:rsidR="00334C37" w:rsidRPr="002447FB" w:rsidRDefault="00B4751D" w:rsidP="00334C37">
                  <w:pPr>
                    <w:jc w:val="center"/>
                    <w:rPr>
                      <w:rFonts w:ascii="ITC Avant Garde" w:hAnsi="ITC Avant Garde"/>
                      <w:sz w:val="18"/>
                      <w:szCs w:val="18"/>
                    </w:rPr>
                  </w:pPr>
                  <w:r>
                    <w:rPr>
                      <w:rFonts w:ascii="ITC Avant Garde" w:hAnsi="ITC Avant Garde"/>
                      <w:sz w:val="18"/>
                      <w:szCs w:val="18"/>
                    </w:rPr>
                    <w:t>Considerar únicamente el AML como tecnología de geolocalización, eliminando el uso de triangulación y GPS</w:t>
                  </w:r>
                  <w:r w:rsidR="00334C37" w:rsidRPr="002447FB">
                    <w:rPr>
                      <w:rFonts w:ascii="ITC Avant Garde" w:hAnsi="ITC Avant Garde"/>
                      <w:sz w:val="18"/>
                      <w:szCs w:val="18"/>
                    </w:rPr>
                    <w:t>.</w:t>
                  </w:r>
                </w:p>
                <w:p w14:paraId="0BBFC5E6" w14:textId="77777777" w:rsidR="00790373" w:rsidRPr="002447FB" w:rsidRDefault="00790373" w:rsidP="00790373">
                  <w:pPr>
                    <w:jc w:val="center"/>
                    <w:rPr>
                      <w:rFonts w:ascii="ITC Avant Garde" w:hAnsi="ITC Avant Garde"/>
                      <w:sz w:val="18"/>
                      <w:szCs w:val="18"/>
                    </w:rPr>
                  </w:pPr>
                </w:p>
              </w:tc>
              <w:tc>
                <w:tcPr>
                  <w:tcW w:w="2518" w:type="dxa"/>
                </w:tcPr>
                <w:p w14:paraId="5717BA15" w14:textId="77777777" w:rsidR="00790373" w:rsidRPr="002447FB" w:rsidRDefault="00790373" w:rsidP="00790373">
                  <w:pPr>
                    <w:jc w:val="center"/>
                    <w:rPr>
                      <w:rFonts w:ascii="ITC Avant Garde" w:hAnsi="ITC Avant Garde"/>
                      <w:sz w:val="18"/>
                      <w:szCs w:val="18"/>
                    </w:rPr>
                  </w:pPr>
                </w:p>
                <w:p w14:paraId="444A93F1" w14:textId="77777777" w:rsidR="00334C37" w:rsidRPr="002447FB" w:rsidRDefault="00334C37" w:rsidP="00790373">
                  <w:pPr>
                    <w:jc w:val="center"/>
                    <w:rPr>
                      <w:rFonts w:ascii="ITC Avant Garde" w:hAnsi="ITC Avant Garde"/>
                      <w:sz w:val="18"/>
                      <w:szCs w:val="18"/>
                    </w:rPr>
                  </w:pPr>
                </w:p>
                <w:p w14:paraId="7C1A55FF" w14:textId="77777777" w:rsidR="00334C37" w:rsidRPr="002447FB" w:rsidRDefault="00334C37" w:rsidP="00790373">
                  <w:pPr>
                    <w:jc w:val="center"/>
                    <w:rPr>
                      <w:rFonts w:ascii="ITC Avant Garde" w:hAnsi="ITC Avant Garde"/>
                      <w:sz w:val="18"/>
                      <w:szCs w:val="18"/>
                    </w:rPr>
                  </w:pPr>
                </w:p>
                <w:p w14:paraId="1962027D" w14:textId="77777777" w:rsidR="00334C37" w:rsidRPr="002447FB" w:rsidRDefault="00334C37" w:rsidP="00790373">
                  <w:pPr>
                    <w:jc w:val="center"/>
                    <w:rPr>
                      <w:rFonts w:ascii="ITC Avant Garde" w:hAnsi="ITC Avant Garde"/>
                      <w:sz w:val="18"/>
                      <w:szCs w:val="18"/>
                    </w:rPr>
                  </w:pPr>
                  <w:r w:rsidRPr="002447FB">
                    <w:rPr>
                      <w:rFonts w:ascii="ITC Avant Garde" w:hAnsi="ITC Avant Garde"/>
                      <w:sz w:val="18"/>
                      <w:szCs w:val="18"/>
                    </w:rPr>
                    <w:t>Ninguna</w:t>
                  </w:r>
                </w:p>
              </w:tc>
              <w:tc>
                <w:tcPr>
                  <w:tcW w:w="2485" w:type="dxa"/>
                </w:tcPr>
                <w:p w14:paraId="677DDC95" w14:textId="0B012511" w:rsidR="00790373" w:rsidRPr="002447FB" w:rsidRDefault="00B4751D" w:rsidP="005233D8">
                  <w:pPr>
                    <w:jc w:val="center"/>
                    <w:rPr>
                      <w:rFonts w:ascii="ITC Avant Garde" w:hAnsi="ITC Avant Garde"/>
                      <w:sz w:val="18"/>
                      <w:szCs w:val="18"/>
                    </w:rPr>
                  </w:pPr>
                  <w:r>
                    <w:rPr>
                      <w:rFonts w:ascii="ITC Avant Garde" w:hAnsi="ITC Avant Garde"/>
                      <w:sz w:val="18"/>
                      <w:szCs w:val="18"/>
                    </w:rPr>
                    <w:t xml:space="preserve">Si únicamente se contara con AML, se correría el riesgo de </w:t>
                  </w:r>
                  <w:r w:rsidR="00484880">
                    <w:rPr>
                      <w:rFonts w:ascii="ITC Avant Garde" w:hAnsi="ITC Avant Garde"/>
                      <w:sz w:val="18"/>
                      <w:szCs w:val="18"/>
                    </w:rPr>
                    <w:t>que,</w:t>
                  </w:r>
                  <w:r>
                    <w:rPr>
                      <w:rFonts w:ascii="ITC Avant Garde" w:hAnsi="ITC Avant Garde"/>
                      <w:sz w:val="18"/>
                      <w:szCs w:val="18"/>
                    </w:rPr>
                    <w:t xml:space="preserve"> si los dispositivos móviles de los usuarios finales no cuentan con el soporte de la tecnología, no pudiera generarse la geolocalización.</w:t>
                  </w:r>
                </w:p>
              </w:tc>
            </w:tr>
          </w:tbl>
          <w:p w14:paraId="04EA2279" w14:textId="77777777" w:rsidR="003C3084" w:rsidRPr="00DD06A0" w:rsidRDefault="003C3084" w:rsidP="00225DA6">
            <w:pPr>
              <w:jc w:val="both"/>
              <w:rPr>
                <w:rFonts w:ascii="ITC Avant Garde" w:hAnsi="ITC Avant Garde"/>
                <w:sz w:val="18"/>
                <w:szCs w:val="18"/>
              </w:rPr>
            </w:pPr>
          </w:p>
          <w:p w14:paraId="25391D74" w14:textId="77777777" w:rsidR="002025CB" w:rsidRPr="00DD06A0" w:rsidRDefault="002025CB" w:rsidP="00225DA6">
            <w:pPr>
              <w:jc w:val="both"/>
              <w:rPr>
                <w:rFonts w:ascii="ITC Avant Garde" w:hAnsi="ITC Avant Garde"/>
                <w:sz w:val="18"/>
                <w:szCs w:val="18"/>
              </w:rPr>
            </w:pPr>
          </w:p>
        </w:tc>
      </w:tr>
    </w:tbl>
    <w:p w14:paraId="2D3CA7E0" w14:textId="0B00F9E5" w:rsidR="00B53524" w:rsidRDefault="00B53524" w:rsidP="001932FC">
      <w:pPr>
        <w:jc w:val="both"/>
        <w:rPr>
          <w:rFonts w:ascii="ITC Avant Garde" w:hAnsi="ITC Avant Garde"/>
          <w:sz w:val="18"/>
          <w:szCs w:val="18"/>
        </w:rPr>
      </w:pPr>
    </w:p>
    <w:p w14:paraId="3F7F7E8A" w14:textId="77777777" w:rsidR="00B53524" w:rsidRPr="00DD06A0" w:rsidRDefault="00B5352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A54B32" w14:paraId="56ED664D" w14:textId="77777777" w:rsidTr="00225DA6">
        <w:tc>
          <w:tcPr>
            <w:tcW w:w="8828" w:type="dxa"/>
          </w:tcPr>
          <w:p w14:paraId="724BB01A" w14:textId="77777777" w:rsidR="00DC156F" w:rsidRPr="00DD06A0" w:rsidRDefault="00DC156F" w:rsidP="00225DA6">
            <w:pPr>
              <w:jc w:val="both"/>
              <w:rPr>
                <w:rFonts w:ascii="ITC Avant Garde" w:hAnsi="ITC Avant Garde"/>
                <w:sz w:val="18"/>
                <w:szCs w:val="18"/>
              </w:rPr>
            </w:pPr>
            <w:bookmarkStart w:id="1" w:name="_Hlk88760850"/>
            <w:r w:rsidRPr="00DD06A0">
              <w:rPr>
                <w:rFonts w:ascii="ITC Avant Garde" w:hAnsi="ITC Avant Garde"/>
                <w:sz w:val="18"/>
                <w:szCs w:val="18"/>
              </w:rPr>
              <w:br w:type="page"/>
            </w:r>
            <w:r w:rsidR="00C9396B" w:rsidRPr="00797C3A">
              <w:rPr>
                <w:rFonts w:ascii="ITC Avant Garde" w:hAnsi="ITC Avant Garde"/>
                <w:b/>
                <w:sz w:val="18"/>
                <w:szCs w:val="18"/>
              </w:rPr>
              <w:t>7</w:t>
            </w:r>
            <w:r w:rsidRPr="00797C3A">
              <w:rPr>
                <w:rFonts w:ascii="ITC Avant Garde" w:hAnsi="ITC Avant Garde"/>
                <w:b/>
                <w:sz w:val="18"/>
                <w:szCs w:val="18"/>
              </w:rPr>
              <w:t xml:space="preserve">.- </w:t>
            </w:r>
            <w:r w:rsidRPr="00A54B32">
              <w:rPr>
                <w:rFonts w:ascii="ITC Avant Garde" w:hAnsi="ITC Avant Garde"/>
                <w:b/>
                <w:sz w:val="18"/>
                <w:szCs w:val="18"/>
              </w:rPr>
              <w:t>Incluya un comparativo que contemple las regulaciones implementadas en otros países a fin de solventar la problemática antes detectada o alguna similar.</w:t>
            </w:r>
          </w:p>
          <w:p w14:paraId="5CAFC8C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5EB5A94B"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300"/>
              <w:gridCol w:w="7302"/>
            </w:tblGrid>
            <w:tr w:rsidR="00DC156F" w:rsidRPr="00DD06A0" w14:paraId="1B589EDC" w14:textId="77777777" w:rsidTr="00225DA6">
              <w:tc>
                <w:tcPr>
                  <w:tcW w:w="8602" w:type="dxa"/>
                  <w:gridSpan w:val="2"/>
                  <w:shd w:val="clear" w:color="auto" w:fill="A8D08D" w:themeFill="accent6" w:themeFillTint="99"/>
                </w:tcPr>
                <w:p w14:paraId="7A2C94E2"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628F57AF" w14:textId="77777777" w:rsidTr="00A54B32">
              <w:tc>
                <w:tcPr>
                  <w:tcW w:w="1300" w:type="dxa"/>
                </w:tcPr>
                <w:p w14:paraId="31D3220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7302" w:type="dxa"/>
                </w:tcPr>
                <w:p w14:paraId="0BCD6B05" w14:textId="0E66DC09" w:rsidR="00DC156F" w:rsidRPr="00DD06A0" w:rsidRDefault="001D628E" w:rsidP="00225DA6">
                  <w:pPr>
                    <w:jc w:val="both"/>
                    <w:rPr>
                      <w:rFonts w:ascii="ITC Avant Garde" w:hAnsi="ITC Avant Garde"/>
                      <w:sz w:val="18"/>
                      <w:szCs w:val="18"/>
                    </w:rPr>
                  </w:pPr>
                  <w:r>
                    <w:rPr>
                      <w:rFonts w:ascii="ITC Avant Garde" w:hAnsi="ITC Avant Garde"/>
                      <w:sz w:val="18"/>
                      <w:szCs w:val="18"/>
                    </w:rPr>
                    <w:t>Unión Europea</w:t>
                  </w:r>
                </w:p>
              </w:tc>
            </w:tr>
            <w:tr w:rsidR="00DC156F" w:rsidRPr="001D628E" w14:paraId="008BFDAB" w14:textId="77777777" w:rsidTr="00A54B32">
              <w:tc>
                <w:tcPr>
                  <w:tcW w:w="1300" w:type="dxa"/>
                </w:tcPr>
                <w:p w14:paraId="3023CF9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7302" w:type="dxa"/>
                </w:tcPr>
                <w:p w14:paraId="68E050E3" w14:textId="1EA7626B" w:rsidR="00DC156F" w:rsidRPr="001D628E" w:rsidRDefault="001D628E" w:rsidP="001D628E">
                  <w:pPr>
                    <w:jc w:val="both"/>
                    <w:rPr>
                      <w:rFonts w:ascii="ITC Avant Garde" w:hAnsi="ITC Avant Garde"/>
                      <w:sz w:val="18"/>
                      <w:szCs w:val="18"/>
                    </w:rPr>
                  </w:pPr>
                  <w:r w:rsidRPr="001D628E">
                    <w:rPr>
                      <w:rFonts w:ascii="ITC Avant Garde" w:hAnsi="ITC Avant Garde"/>
                      <w:sz w:val="18"/>
                      <w:szCs w:val="18"/>
                    </w:rPr>
                    <w:t>Implementación del número único europeo de emergencias 112</w:t>
                  </w:r>
                  <w:r w:rsidR="00F464B5">
                    <w:rPr>
                      <w:rFonts w:ascii="ITC Avant Garde" w:hAnsi="ITC Avant Garde"/>
                      <w:sz w:val="18"/>
                      <w:szCs w:val="18"/>
                    </w:rPr>
                    <w:t xml:space="preserve"> (</w:t>
                  </w:r>
                  <w:r w:rsidR="00F464B5" w:rsidRPr="002F293F">
                    <w:rPr>
                      <w:rFonts w:ascii="ITC Avant Garde" w:hAnsi="ITC Avant Garde"/>
                      <w:sz w:val="18"/>
                      <w:szCs w:val="18"/>
                    </w:rPr>
                    <w:t>HELP112 y HELP112 II</w:t>
                  </w:r>
                  <w:r w:rsidR="00F464B5">
                    <w:rPr>
                      <w:rFonts w:ascii="ITC Avant Garde" w:hAnsi="ITC Avant Garde"/>
                      <w:sz w:val="18"/>
                      <w:szCs w:val="18"/>
                    </w:rPr>
                    <w:t>).</w:t>
                  </w:r>
                </w:p>
              </w:tc>
            </w:tr>
            <w:tr w:rsidR="00DC156F" w:rsidRPr="00DC1DB8" w14:paraId="69CE63C3" w14:textId="77777777" w:rsidTr="00A54B32">
              <w:tc>
                <w:tcPr>
                  <w:tcW w:w="1300" w:type="dxa"/>
                </w:tcPr>
                <w:p w14:paraId="158F3D8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7302" w:type="dxa"/>
                </w:tcPr>
                <w:p w14:paraId="44DE07BF" w14:textId="7303DB7E"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La Comisión Europea financió la implementación de AML en </w:t>
                  </w:r>
                  <w:r w:rsidR="00BC5A90">
                    <w:rPr>
                      <w:rFonts w:ascii="ITC Avant Garde" w:hAnsi="ITC Avant Garde"/>
                      <w:sz w:val="18"/>
                      <w:szCs w:val="18"/>
                    </w:rPr>
                    <w:t>los</w:t>
                  </w:r>
                  <w:r w:rsidRPr="002F293F">
                    <w:rPr>
                      <w:rFonts w:ascii="ITC Avant Garde" w:hAnsi="ITC Avant Garde"/>
                      <w:sz w:val="18"/>
                      <w:szCs w:val="18"/>
                    </w:rPr>
                    <w:t xml:space="preserve"> Estados miembros de la Unión Europea, a través de los proyectos HELP112 y HELP112 II, apoyando así la actualización tecnológica de las comunicaciones. Entre los años 2016 y 2017, la Comisión lanzo el proyecto piloto Help112, donde estudió y evaluó diferentes soluciones de localización de llamadas y concluyó proponiendo el uso de tecnologías basadas en teléfonos para mejorar la ubicación de las personas que usan al servicio de emergencia a través de un teléfono móvil. </w:t>
                  </w:r>
                </w:p>
                <w:p w14:paraId="14DC0700" w14:textId="77777777" w:rsidR="002F293F" w:rsidRPr="002F293F" w:rsidRDefault="002F293F" w:rsidP="002F293F">
                  <w:pPr>
                    <w:jc w:val="both"/>
                    <w:rPr>
                      <w:rFonts w:ascii="ITC Avant Garde" w:hAnsi="ITC Avant Garde"/>
                      <w:sz w:val="18"/>
                      <w:szCs w:val="18"/>
                    </w:rPr>
                  </w:pPr>
                </w:p>
                <w:p w14:paraId="580551F5"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El proyecto piloto Help112 demostró que las soluciones de ubicación basadas en teléfonos se pueden implementar en toda Europa de manera rentable, asegurando mejores resultados para los ciudadanos y, al mismo tiempo, no imponer ninguna carga adicional a los servicios de emergencia, proveedores de redes móviles o </w:t>
                  </w:r>
                  <w:proofErr w:type="gramStart"/>
                  <w:r w:rsidRPr="002F293F">
                    <w:rPr>
                      <w:rFonts w:ascii="ITC Avant Garde" w:hAnsi="ITC Avant Garde"/>
                      <w:sz w:val="18"/>
                      <w:szCs w:val="18"/>
                    </w:rPr>
                    <w:t>autoridades públicas</w:t>
                  </w:r>
                  <w:proofErr w:type="gramEnd"/>
                  <w:r w:rsidRPr="002F293F">
                    <w:rPr>
                      <w:rFonts w:ascii="ITC Avant Garde" w:hAnsi="ITC Avant Garde"/>
                      <w:sz w:val="18"/>
                      <w:szCs w:val="18"/>
                    </w:rPr>
                    <w:t xml:space="preserve">. </w:t>
                  </w:r>
                </w:p>
                <w:p w14:paraId="5F25FE5E" w14:textId="77777777" w:rsidR="002F293F" w:rsidRPr="002F293F" w:rsidRDefault="002F293F" w:rsidP="002F293F">
                  <w:pPr>
                    <w:jc w:val="both"/>
                    <w:rPr>
                      <w:rFonts w:ascii="ITC Avant Garde" w:hAnsi="ITC Avant Garde"/>
                      <w:sz w:val="18"/>
                      <w:szCs w:val="18"/>
                    </w:rPr>
                  </w:pPr>
                </w:p>
                <w:p w14:paraId="4F9C383C" w14:textId="65FAAA4F" w:rsidR="002F293F" w:rsidRPr="002F293F" w:rsidRDefault="00115A7E" w:rsidP="002F293F">
                  <w:pPr>
                    <w:jc w:val="both"/>
                    <w:rPr>
                      <w:rFonts w:ascii="ITC Avant Garde" w:hAnsi="ITC Avant Garde"/>
                      <w:sz w:val="18"/>
                      <w:szCs w:val="18"/>
                    </w:rPr>
                  </w:pPr>
                  <w:r>
                    <w:rPr>
                      <w:rFonts w:ascii="ITC Avant Garde" w:hAnsi="ITC Avant Garde"/>
                      <w:sz w:val="18"/>
                      <w:szCs w:val="18"/>
                    </w:rPr>
                    <w:t>L</w:t>
                  </w:r>
                  <w:r w:rsidR="002F293F" w:rsidRPr="002F293F">
                    <w:rPr>
                      <w:rFonts w:ascii="ITC Avant Garde" w:hAnsi="ITC Avant Garde"/>
                      <w:sz w:val="18"/>
                      <w:szCs w:val="18"/>
                    </w:rPr>
                    <w:t>a implementación de AML</w:t>
                  </w:r>
                  <w:r>
                    <w:rPr>
                      <w:rFonts w:ascii="ITC Avant Garde" w:hAnsi="ITC Avant Garde"/>
                      <w:sz w:val="18"/>
                      <w:szCs w:val="18"/>
                    </w:rPr>
                    <w:t>,</w:t>
                  </w:r>
                  <w:r w:rsidR="002F293F" w:rsidRPr="002F293F">
                    <w:rPr>
                      <w:rFonts w:ascii="ITC Avant Garde" w:hAnsi="ITC Avant Garde"/>
                      <w:sz w:val="18"/>
                      <w:szCs w:val="18"/>
                    </w:rPr>
                    <w:t xml:space="preserve"> de inicio demostró tanto las ventajas como la viabilidad de implementarlo en los Estados miembros europeos: despegó en Malta y Eslovenia y posteriormente se </w:t>
                  </w:r>
                  <w:r w:rsidR="0010597C" w:rsidRPr="002F293F">
                    <w:rPr>
                      <w:rFonts w:ascii="ITC Avant Garde" w:hAnsi="ITC Avant Garde"/>
                      <w:sz w:val="18"/>
                      <w:szCs w:val="18"/>
                    </w:rPr>
                    <w:t>implementó</w:t>
                  </w:r>
                  <w:r w:rsidR="002F293F" w:rsidRPr="002F293F">
                    <w:rPr>
                      <w:rFonts w:ascii="ITC Avant Garde" w:hAnsi="ITC Avant Garde"/>
                      <w:sz w:val="18"/>
                      <w:szCs w:val="18"/>
                    </w:rPr>
                    <w:t xml:space="preserve"> AML en Bélgica, Estonia, Finlandia, Irlanda, Lituania, Malta, Eslovenia y el Reino Unido.</w:t>
                  </w:r>
                </w:p>
                <w:p w14:paraId="372638B4" w14:textId="77777777" w:rsidR="002F293F" w:rsidRPr="002F293F" w:rsidRDefault="002F293F" w:rsidP="002F293F">
                  <w:pPr>
                    <w:jc w:val="both"/>
                    <w:rPr>
                      <w:rFonts w:ascii="ITC Avant Garde" w:hAnsi="ITC Avant Garde"/>
                      <w:sz w:val="18"/>
                      <w:szCs w:val="18"/>
                    </w:rPr>
                  </w:pPr>
                </w:p>
                <w:p w14:paraId="505A223D"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La Comisión contribuye a este desarrollo financiando el despliegue de esta tecnología integrando a 7 Estados miembros europeos en el proyecto Help112 II: Croacia, Dinamarca, Francia, Alemania, Hungría, Portugal y Suecia, así como configurar, monitorear el funcionamiento, y brindar recomendaciones sobre cómo mejorar el servicio de emergencia. Gracias al proyecto Help112 II, la implementación de AML en Europa alcanzó más del 50% de Estados miembros europeos.</w:t>
                  </w:r>
                </w:p>
                <w:p w14:paraId="2CE057A0" w14:textId="77777777" w:rsidR="002F293F" w:rsidRPr="002F293F" w:rsidRDefault="002F293F" w:rsidP="002F293F">
                  <w:pPr>
                    <w:jc w:val="both"/>
                    <w:rPr>
                      <w:rFonts w:ascii="ITC Avant Garde" w:hAnsi="ITC Avant Garde"/>
                      <w:sz w:val="18"/>
                      <w:szCs w:val="18"/>
                    </w:rPr>
                  </w:pPr>
                </w:p>
                <w:p w14:paraId="358E6A52"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Por otro lado, la Asociación Europea de Números de Emergencia (EENA, por sus siglas en inglés) tiene una reconocida y amplia experiencia en AML y en todos los aspectos relacionados con las llamadas de emergencia al 112, incluido el hardware y software de teléfonos móviles, redes móviles, puntos de respuesta de servicio público y Regulaciones de llamadas de emergencia de la Unión Europea.</w:t>
                  </w:r>
                </w:p>
                <w:p w14:paraId="3391936C" w14:textId="77777777" w:rsidR="002F293F" w:rsidRPr="002F293F" w:rsidRDefault="002F293F" w:rsidP="002F293F">
                  <w:pPr>
                    <w:jc w:val="both"/>
                    <w:rPr>
                      <w:rFonts w:ascii="ITC Avant Garde" w:hAnsi="ITC Avant Garde"/>
                      <w:sz w:val="18"/>
                      <w:szCs w:val="18"/>
                    </w:rPr>
                  </w:pPr>
                </w:p>
                <w:p w14:paraId="72D16295" w14:textId="62FBB0D8" w:rsid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Asimismo, la EENA presentó el reporte de la implementación de AML, donde proporciona información relevante respecto al estado de despliegue de AML donde participan: Austria, Bélgica, Croacia, Dinamarca, Estonia, Finlandia, Francia, Alemania, Grecia, </w:t>
                  </w:r>
                  <w:r w:rsidR="00A54B32" w:rsidRPr="002F293F">
                    <w:rPr>
                      <w:rFonts w:ascii="ITC Avant Garde" w:hAnsi="ITC Avant Garde"/>
                      <w:sz w:val="18"/>
                      <w:szCs w:val="18"/>
                    </w:rPr>
                    <w:t>Hungría</w:t>
                  </w:r>
                  <w:r w:rsidRPr="002F293F">
                    <w:rPr>
                      <w:rFonts w:ascii="ITC Avant Garde" w:hAnsi="ITC Avant Garde"/>
                      <w:sz w:val="18"/>
                      <w:szCs w:val="18"/>
                    </w:rPr>
                    <w:t>, Islandia, Irlanda, Letonia, Lituania, Moldavia, Países Bajos, Nueva Zelanda, Noruega, Romania, Eslovenia, Suecia, Emiratos Árabes Unidos y Reino Unido. Cada país proporcionó información, de manera voluntaria, conforme a lo que EENA solicitó en el reporte. Se hace hincapié que esta información refleja lo documentado a noviembre de 2020. La información de la Tabla 1 brinda una comparativa entre los países que     reportaron información a la EENA:</w:t>
                  </w:r>
                </w:p>
                <w:p w14:paraId="144485EF" w14:textId="23D2DEBE" w:rsidR="00A54B32" w:rsidRDefault="00A54B32" w:rsidP="002F293F">
                  <w:pPr>
                    <w:jc w:val="both"/>
                    <w:rPr>
                      <w:rFonts w:ascii="ITC Avant Garde" w:hAnsi="ITC Avant Garde"/>
                      <w:sz w:val="18"/>
                      <w:szCs w:val="18"/>
                    </w:rPr>
                  </w:pPr>
                </w:p>
                <w:tbl>
                  <w:tblPr>
                    <w:tblStyle w:val="Tabladecuadrcula4"/>
                    <w:tblW w:w="7005" w:type="dxa"/>
                    <w:tblLayout w:type="fixed"/>
                    <w:tblLook w:val="04A0" w:firstRow="1" w:lastRow="0" w:firstColumn="1" w:lastColumn="0" w:noHBand="0" w:noVBand="1"/>
                  </w:tblPr>
                  <w:tblGrid>
                    <w:gridCol w:w="614"/>
                    <w:gridCol w:w="744"/>
                    <w:gridCol w:w="769"/>
                    <w:gridCol w:w="1139"/>
                    <w:gridCol w:w="1328"/>
                    <w:gridCol w:w="1077"/>
                    <w:gridCol w:w="1334"/>
                  </w:tblGrid>
                  <w:tr w:rsidR="00A54B32" w:rsidRPr="004F7BBD" w14:paraId="05D0CEE8" w14:textId="77777777" w:rsidTr="00A54B32">
                    <w:trPr>
                      <w:cnfStyle w:val="100000000000" w:firstRow="1" w:lastRow="0" w:firstColumn="0" w:lastColumn="0" w:oddVBand="0" w:evenVBand="0" w:oddHBand="0"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614" w:type="dxa"/>
                        <w:hideMark/>
                      </w:tcPr>
                      <w:p w14:paraId="114BAA3F" w14:textId="77777777" w:rsidR="00A54B32" w:rsidRPr="004F7BBD" w:rsidRDefault="00A54B32" w:rsidP="00A54B32">
                        <w:pPr>
                          <w:jc w:val="center"/>
                          <w:rPr>
                            <w:rFonts w:eastAsia="Times New Roman"/>
                            <w:sz w:val="12"/>
                            <w:szCs w:val="12"/>
                          </w:rPr>
                        </w:pPr>
                        <w:r w:rsidRPr="004F7BBD">
                          <w:rPr>
                            <w:rFonts w:eastAsia="Times New Roman"/>
                            <w:sz w:val="12"/>
                            <w:szCs w:val="12"/>
                          </w:rPr>
                          <w:t>País</w:t>
                        </w:r>
                      </w:p>
                    </w:tc>
                    <w:tc>
                      <w:tcPr>
                        <w:tcW w:w="744" w:type="dxa"/>
                        <w:hideMark/>
                      </w:tcPr>
                      <w:p w14:paraId="1ECEDB5A" w14:textId="77777777" w:rsidR="00A54B32" w:rsidRPr="004F7BBD" w:rsidRDefault="00A54B32" w:rsidP="00A54B32">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4F7BBD">
                          <w:rPr>
                            <w:rFonts w:eastAsia="Times New Roman"/>
                            <w:sz w:val="12"/>
                            <w:szCs w:val="12"/>
                          </w:rPr>
                          <w:t>Porcentaje promedio de llamadas de un usuario localizado</w:t>
                        </w:r>
                      </w:p>
                    </w:tc>
                    <w:tc>
                      <w:tcPr>
                        <w:tcW w:w="769" w:type="dxa"/>
                        <w:hideMark/>
                      </w:tcPr>
                      <w:p w14:paraId="00C1C279" w14:textId="77777777" w:rsidR="00A54B32" w:rsidRPr="004F7BBD" w:rsidRDefault="00A54B32" w:rsidP="00A54B32">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4F7BBD">
                          <w:rPr>
                            <w:rFonts w:eastAsia="Times New Roman"/>
                            <w:sz w:val="12"/>
                            <w:szCs w:val="12"/>
                          </w:rPr>
                          <w:t>Porcentaje de mensajes AML recibidos en 30 segundos</w:t>
                        </w:r>
                      </w:p>
                    </w:tc>
                    <w:tc>
                      <w:tcPr>
                        <w:tcW w:w="1139" w:type="dxa"/>
                        <w:hideMark/>
                      </w:tcPr>
                      <w:p w14:paraId="244E46F8" w14:textId="77777777" w:rsidR="00A54B32" w:rsidRPr="004F7BBD" w:rsidRDefault="00A54B32" w:rsidP="00A54B32">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4F7BBD">
                          <w:rPr>
                            <w:rFonts w:eastAsia="Times New Roman"/>
                            <w:sz w:val="12"/>
                            <w:szCs w:val="12"/>
                          </w:rPr>
                          <w:t>Porcentaje de mensajes AML recibidos en 15 segundos</w:t>
                        </w:r>
                      </w:p>
                    </w:tc>
                    <w:tc>
                      <w:tcPr>
                        <w:tcW w:w="1328" w:type="dxa"/>
                        <w:hideMark/>
                      </w:tcPr>
                      <w:p w14:paraId="6A05559C" w14:textId="77777777" w:rsidR="00A54B32" w:rsidRPr="004F7BBD" w:rsidRDefault="00A54B32" w:rsidP="00A54B32">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4F7BBD">
                          <w:rPr>
                            <w:rFonts w:eastAsia="Times New Roman"/>
                            <w:sz w:val="12"/>
                            <w:szCs w:val="12"/>
                          </w:rPr>
                          <w:t>Porcentaje de mensajes AML con una precisión menor a 100 metros</w:t>
                        </w:r>
                      </w:p>
                    </w:tc>
                    <w:tc>
                      <w:tcPr>
                        <w:tcW w:w="1077" w:type="dxa"/>
                        <w:hideMark/>
                      </w:tcPr>
                      <w:p w14:paraId="69B22BE1" w14:textId="77777777" w:rsidR="00A54B32" w:rsidRPr="004F7BBD" w:rsidRDefault="00A54B32" w:rsidP="00A54B32">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4F7BBD">
                          <w:rPr>
                            <w:rFonts w:eastAsia="Times New Roman"/>
                            <w:sz w:val="12"/>
                            <w:szCs w:val="12"/>
                          </w:rPr>
                          <w:t>Porcentaje de mensajes AML con una precisión menor a 50 metros</w:t>
                        </w:r>
                      </w:p>
                    </w:tc>
                    <w:tc>
                      <w:tcPr>
                        <w:tcW w:w="1334" w:type="dxa"/>
                        <w:hideMark/>
                      </w:tcPr>
                      <w:p w14:paraId="734A55F7" w14:textId="77777777" w:rsidR="00A54B32" w:rsidRPr="004F7BBD" w:rsidRDefault="00A54B32" w:rsidP="00A54B32">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4F7BBD">
                          <w:rPr>
                            <w:rFonts w:eastAsia="Times New Roman"/>
                            <w:sz w:val="12"/>
                            <w:szCs w:val="12"/>
                          </w:rPr>
                          <w:t>Proporción de localizaciones por método de posicionamiento</w:t>
                        </w:r>
                      </w:p>
                    </w:tc>
                  </w:tr>
                  <w:tr w:rsidR="00A54B32" w:rsidRPr="00F95953" w14:paraId="36AC0277" w14:textId="77777777" w:rsidTr="00A54B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14" w:type="dxa"/>
                        <w:hideMark/>
                      </w:tcPr>
                      <w:p w14:paraId="369E5C98" w14:textId="77777777" w:rsidR="00A54B32" w:rsidRPr="00F95953" w:rsidRDefault="00A54B32" w:rsidP="00A54B32">
                        <w:pPr>
                          <w:jc w:val="center"/>
                          <w:rPr>
                            <w:rFonts w:eastAsia="Times New Roman"/>
                            <w:sz w:val="12"/>
                            <w:szCs w:val="12"/>
                          </w:rPr>
                        </w:pPr>
                        <w:r w:rsidRPr="00F95953">
                          <w:rPr>
                            <w:rFonts w:eastAsia="Times New Roman"/>
                            <w:sz w:val="12"/>
                            <w:szCs w:val="12"/>
                          </w:rPr>
                          <w:t xml:space="preserve">Bélgica </w:t>
                        </w:r>
                      </w:p>
                    </w:tc>
                    <w:tc>
                      <w:tcPr>
                        <w:tcW w:w="744" w:type="dxa"/>
                        <w:hideMark/>
                      </w:tcPr>
                      <w:p w14:paraId="7453038A"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80%</w:t>
                        </w:r>
                      </w:p>
                    </w:tc>
                    <w:tc>
                      <w:tcPr>
                        <w:tcW w:w="769" w:type="dxa"/>
                        <w:hideMark/>
                      </w:tcPr>
                      <w:p w14:paraId="2FBBBA8C"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100%</w:t>
                        </w:r>
                      </w:p>
                    </w:tc>
                    <w:tc>
                      <w:tcPr>
                        <w:tcW w:w="1139" w:type="dxa"/>
                        <w:hideMark/>
                      </w:tcPr>
                      <w:p w14:paraId="4FF0589C"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50%</w:t>
                        </w:r>
                      </w:p>
                    </w:tc>
                    <w:tc>
                      <w:tcPr>
                        <w:tcW w:w="1328" w:type="dxa"/>
                        <w:hideMark/>
                      </w:tcPr>
                      <w:p w14:paraId="52844B03"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95%</w:t>
                        </w:r>
                      </w:p>
                    </w:tc>
                    <w:tc>
                      <w:tcPr>
                        <w:tcW w:w="1077" w:type="dxa"/>
                        <w:hideMark/>
                      </w:tcPr>
                      <w:p w14:paraId="383E92F9"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95%</w:t>
                        </w:r>
                      </w:p>
                    </w:tc>
                    <w:tc>
                      <w:tcPr>
                        <w:tcW w:w="1334" w:type="dxa"/>
                        <w:hideMark/>
                      </w:tcPr>
                      <w:p w14:paraId="53992EFA"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No Disponible</w:t>
                        </w:r>
                      </w:p>
                    </w:tc>
                  </w:tr>
                  <w:tr w:rsidR="00A54B32" w:rsidRPr="00F95953" w14:paraId="31AE8AF1" w14:textId="77777777" w:rsidTr="00A54B32">
                    <w:trPr>
                      <w:trHeight w:val="312"/>
                    </w:trPr>
                    <w:tc>
                      <w:tcPr>
                        <w:cnfStyle w:val="001000000000" w:firstRow="0" w:lastRow="0" w:firstColumn="1" w:lastColumn="0" w:oddVBand="0" w:evenVBand="0" w:oddHBand="0" w:evenHBand="0" w:firstRowFirstColumn="0" w:firstRowLastColumn="0" w:lastRowFirstColumn="0" w:lastRowLastColumn="0"/>
                        <w:tcW w:w="614" w:type="dxa"/>
                        <w:hideMark/>
                      </w:tcPr>
                      <w:p w14:paraId="7FE75A4E" w14:textId="77777777" w:rsidR="00A54B32" w:rsidRPr="00F95953" w:rsidRDefault="00A54B32" w:rsidP="00A54B32">
                        <w:pPr>
                          <w:jc w:val="center"/>
                          <w:rPr>
                            <w:rFonts w:eastAsia="Times New Roman"/>
                            <w:sz w:val="12"/>
                            <w:szCs w:val="12"/>
                          </w:rPr>
                        </w:pPr>
                        <w:r w:rsidRPr="00F95953">
                          <w:rPr>
                            <w:rFonts w:eastAsia="Times New Roman"/>
                            <w:sz w:val="12"/>
                            <w:szCs w:val="12"/>
                          </w:rPr>
                          <w:t>Croacia</w:t>
                        </w:r>
                      </w:p>
                    </w:tc>
                    <w:tc>
                      <w:tcPr>
                        <w:tcW w:w="744" w:type="dxa"/>
                        <w:hideMark/>
                      </w:tcPr>
                      <w:p w14:paraId="698062B0"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77%</w:t>
                        </w:r>
                      </w:p>
                    </w:tc>
                    <w:tc>
                      <w:tcPr>
                        <w:tcW w:w="769" w:type="dxa"/>
                        <w:hideMark/>
                      </w:tcPr>
                      <w:p w14:paraId="7D56D99E"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98%</w:t>
                        </w:r>
                      </w:p>
                    </w:tc>
                    <w:tc>
                      <w:tcPr>
                        <w:tcW w:w="1139" w:type="dxa"/>
                        <w:hideMark/>
                      </w:tcPr>
                      <w:p w14:paraId="07E780E2"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90%</w:t>
                        </w:r>
                      </w:p>
                    </w:tc>
                    <w:tc>
                      <w:tcPr>
                        <w:tcW w:w="1328" w:type="dxa"/>
                        <w:hideMark/>
                      </w:tcPr>
                      <w:p w14:paraId="57480297"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85%</w:t>
                        </w:r>
                      </w:p>
                    </w:tc>
                    <w:tc>
                      <w:tcPr>
                        <w:tcW w:w="1077" w:type="dxa"/>
                        <w:hideMark/>
                      </w:tcPr>
                      <w:p w14:paraId="0098464F"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75%</w:t>
                        </w:r>
                      </w:p>
                    </w:tc>
                    <w:tc>
                      <w:tcPr>
                        <w:tcW w:w="1334" w:type="dxa"/>
                        <w:hideMark/>
                      </w:tcPr>
                      <w:p w14:paraId="6CCDE3F1"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GNSS:32%;WiFi:59%;Cell7%</w:t>
                        </w:r>
                      </w:p>
                    </w:tc>
                  </w:tr>
                  <w:tr w:rsidR="00A54B32" w:rsidRPr="000D6DBE" w14:paraId="599520F2" w14:textId="77777777" w:rsidTr="00A54B32">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614" w:type="dxa"/>
                        <w:hideMark/>
                      </w:tcPr>
                      <w:p w14:paraId="1014FE45" w14:textId="77777777" w:rsidR="00A54B32" w:rsidRPr="00F95953" w:rsidRDefault="00A54B32" w:rsidP="00A54B32">
                        <w:pPr>
                          <w:jc w:val="center"/>
                          <w:rPr>
                            <w:rFonts w:eastAsia="Times New Roman"/>
                            <w:sz w:val="12"/>
                            <w:szCs w:val="12"/>
                          </w:rPr>
                        </w:pPr>
                        <w:r w:rsidRPr="00F95953">
                          <w:rPr>
                            <w:rFonts w:eastAsia="Times New Roman"/>
                            <w:sz w:val="12"/>
                            <w:szCs w:val="12"/>
                          </w:rPr>
                          <w:t>Dinamarca</w:t>
                        </w:r>
                      </w:p>
                    </w:tc>
                    <w:tc>
                      <w:tcPr>
                        <w:tcW w:w="744" w:type="dxa"/>
                        <w:hideMark/>
                      </w:tcPr>
                      <w:p w14:paraId="106B51D2"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70%</w:t>
                        </w:r>
                      </w:p>
                    </w:tc>
                    <w:tc>
                      <w:tcPr>
                        <w:tcW w:w="769" w:type="dxa"/>
                        <w:hideMark/>
                      </w:tcPr>
                      <w:p w14:paraId="002E93F9"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iOS: 98,5%; Android: 85,3%</w:t>
                        </w:r>
                      </w:p>
                    </w:tc>
                    <w:tc>
                      <w:tcPr>
                        <w:tcW w:w="1139" w:type="dxa"/>
                        <w:hideMark/>
                      </w:tcPr>
                      <w:p w14:paraId="15EF7128"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Dentro de 10 segundos: iOS:97,1%;Android:71%</w:t>
                        </w:r>
                      </w:p>
                    </w:tc>
                    <w:tc>
                      <w:tcPr>
                        <w:tcW w:w="1328" w:type="dxa"/>
                        <w:hideMark/>
                      </w:tcPr>
                      <w:p w14:paraId="1DD4B9C4"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94,60%</w:t>
                        </w:r>
                      </w:p>
                    </w:tc>
                    <w:tc>
                      <w:tcPr>
                        <w:tcW w:w="1077" w:type="dxa"/>
                        <w:hideMark/>
                      </w:tcPr>
                      <w:p w14:paraId="04E758D3"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Debajo de 20 segundos: 44,2%</w:t>
                        </w:r>
                      </w:p>
                    </w:tc>
                    <w:tc>
                      <w:tcPr>
                        <w:tcW w:w="1334" w:type="dxa"/>
                        <w:hideMark/>
                      </w:tcPr>
                      <w:p w14:paraId="3A473A52"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lang w:val="en-US"/>
                          </w:rPr>
                        </w:pPr>
                        <w:r w:rsidRPr="00F95953">
                          <w:rPr>
                            <w:rFonts w:eastAsia="Times New Roman"/>
                            <w:sz w:val="12"/>
                            <w:szCs w:val="12"/>
                            <w:lang w:val="en-US"/>
                          </w:rPr>
                          <w:t>iOS-GNSS:60</w:t>
                        </w:r>
                        <w:proofErr w:type="gramStart"/>
                        <w:r w:rsidRPr="00F95953">
                          <w:rPr>
                            <w:rFonts w:eastAsia="Times New Roman"/>
                            <w:sz w:val="12"/>
                            <w:szCs w:val="12"/>
                            <w:lang w:val="en-US"/>
                          </w:rPr>
                          <w:t>%;Wifi</w:t>
                        </w:r>
                        <w:proofErr w:type="gramEnd"/>
                        <w:r w:rsidRPr="00F95953">
                          <w:rPr>
                            <w:rFonts w:eastAsia="Times New Roman"/>
                            <w:sz w:val="12"/>
                            <w:szCs w:val="12"/>
                            <w:lang w:val="en-US"/>
                          </w:rPr>
                          <w:t>:39,8%; Cell:0,2%Android-GNSS:20,5%; Wifi:67,5%; Cell: 12%</w:t>
                        </w:r>
                      </w:p>
                    </w:tc>
                  </w:tr>
                  <w:tr w:rsidR="00A54B32" w:rsidRPr="00F95953" w14:paraId="09F2967B" w14:textId="77777777" w:rsidTr="00A54B32">
                    <w:trPr>
                      <w:trHeight w:val="162"/>
                    </w:trPr>
                    <w:tc>
                      <w:tcPr>
                        <w:cnfStyle w:val="001000000000" w:firstRow="0" w:lastRow="0" w:firstColumn="1" w:lastColumn="0" w:oddVBand="0" w:evenVBand="0" w:oddHBand="0" w:evenHBand="0" w:firstRowFirstColumn="0" w:firstRowLastColumn="0" w:lastRowFirstColumn="0" w:lastRowLastColumn="0"/>
                        <w:tcW w:w="614" w:type="dxa"/>
                        <w:hideMark/>
                      </w:tcPr>
                      <w:p w14:paraId="491DD6DB" w14:textId="77777777" w:rsidR="00A54B32" w:rsidRPr="00F95953" w:rsidRDefault="00A54B32" w:rsidP="00A54B32">
                        <w:pPr>
                          <w:jc w:val="center"/>
                          <w:rPr>
                            <w:rFonts w:eastAsia="Times New Roman"/>
                            <w:sz w:val="12"/>
                            <w:szCs w:val="12"/>
                          </w:rPr>
                        </w:pPr>
                        <w:r w:rsidRPr="00F95953">
                          <w:rPr>
                            <w:rFonts w:eastAsia="Times New Roman"/>
                            <w:sz w:val="12"/>
                            <w:szCs w:val="12"/>
                          </w:rPr>
                          <w:t>Francia</w:t>
                        </w:r>
                      </w:p>
                    </w:tc>
                    <w:tc>
                      <w:tcPr>
                        <w:tcW w:w="744" w:type="dxa"/>
                        <w:hideMark/>
                      </w:tcPr>
                      <w:p w14:paraId="18C85B77"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52%</w:t>
                        </w:r>
                      </w:p>
                    </w:tc>
                    <w:tc>
                      <w:tcPr>
                        <w:tcW w:w="769" w:type="dxa"/>
                        <w:hideMark/>
                      </w:tcPr>
                      <w:p w14:paraId="596997C8"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77%</w:t>
                        </w:r>
                      </w:p>
                    </w:tc>
                    <w:tc>
                      <w:tcPr>
                        <w:tcW w:w="1139" w:type="dxa"/>
                        <w:hideMark/>
                      </w:tcPr>
                      <w:p w14:paraId="42F0AC4C"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66% dentro de 20 segundos</w:t>
                        </w:r>
                      </w:p>
                    </w:tc>
                    <w:tc>
                      <w:tcPr>
                        <w:tcW w:w="1328" w:type="dxa"/>
                        <w:hideMark/>
                      </w:tcPr>
                      <w:p w14:paraId="260EB4E1"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91%</w:t>
                        </w:r>
                      </w:p>
                    </w:tc>
                    <w:tc>
                      <w:tcPr>
                        <w:tcW w:w="1077" w:type="dxa"/>
                        <w:hideMark/>
                      </w:tcPr>
                      <w:p w14:paraId="1D3DEA57"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85%</w:t>
                        </w:r>
                      </w:p>
                    </w:tc>
                    <w:tc>
                      <w:tcPr>
                        <w:tcW w:w="1334" w:type="dxa"/>
                        <w:hideMark/>
                      </w:tcPr>
                      <w:p w14:paraId="6B53D3D6"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GNSS: 37%; Wifi: 56%; Cell: 5%</w:t>
                        </w:r>
                      </w:p>
                    </w:tc>
                  </w:tr>
                  <w:tr w:rsidR="00A54B32" w:rsidRPr="00F95953" w14:paraId="1A02068B" w14:textId="77777777" w:rsidTr="00A54B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14" w:type="dxa"/>
                        <w:hideMark/>
                      </w:tcPr>
                      <w:p w14:paraId="3A83A927" w14:textId="77777777" w:rsidR="00A54B32" w:rsidRPr="00F95953" w:rsidRDefault="00A54B32" w:rsidP="00A54B32">
                        <w:pPr>
                          <w:jc w:val="center"/>
                          <w:rPr>
                            <w:rFonts w:eastAsia="Times New Roman"/>
                            <w:sz w:val="12"/>
                            <w:szCs w:val="12"/>
                          </w:rPr>
                        </w:pPr>
                        <w:r w:rsidRPr="00F95953">
                          <w:rPr>
                            <w:rFonts w:eastAsia="Times New Roman"/>
                            <w:sz w:val="12"/>
                            <w:szCs w:val="12"/>
                          </w:rPr>
                          <w:t>Alemania</w:t>
                        </w:r>
                      </w:p>
                    </w:tc>
                    <w:tc>
                      <w:tcPr>
                        <w:tcW w:w="744" w:type="dxa"/>
                        <w:hideMark/>
                      </w:tcPr>
                      <w:p w14:paraId="67FD070C"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65%</w:t>
                        </w:r>
                      </w:p>
                    </w:tc>
                    <w:tc>
                      <w:tcPr>
                        <w:tcW w:w="769" w:type="dxa"/>
                        <w:hideMark/>
                      </w:tcPr>
                      <w:p w14:paraId="710434F1"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100%</w:t>
                        </w:r>
                      </w:p>
                    </w:tc>
                    <w:tc>
                      <w:tcPr>
                        <w:tcW w:w="1139" w:type="dxa"/>
                        <w:hideMark/>
                      </w:tcPr>
                      <w:p w14:paraId="496FFCBC"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50%</w:t>
                        </w:r>
                      </w:p>
                    </w:tc>
                    <w:tc>
                      <w:tcPr>
                        <w:tcW w:w="1328" w:type="dxa"/>
                        <w:hideMark/>
                      </w:tcPr>
                      <w:p w14:paraId="683F8373"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90%</w:t>
                        </w:r>
                      </w:p>
                    </w:tc>
                    <w:tc>
                      <w:tcPr>
                        <w:tcW w:w="1077" w:type="dxa"/>
                        <w:hideMark/>
                      </w:tcPr>
                      <w:p w14:paraId="67A2B3BC"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75%</w:t>
                        </w:r>
                      </w:p>
                    </w:tc>
                    <w:tc>
                      <w:tcPr>
                        <w:tcW w:w="1334" w:type="dxa"/>
                        <w:hideMark/>
                      </w:tcPr>
                      <w:p w14:paraId="67D60EC8"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GNSS: 49%; Wifi: 48%; Cell: 3%</w:t>
                        </w:r>
                      </w:p>
                    </w:tc>
                  </w:tr>
                  <w:tr w:rsidR="00A54B32" w:rsidRPr="000D6DBE" w14:paraId="4414193A" w14:textId="77777777" w:rsidTr="00A54B32">
                    <w:trPr>
                      <w:trHeight w:val="336"/>
                    </w:trPr>
                    <w:tc>
                      <w:tcPr>
                        <w:cnfStyle w:val="001000000000" w:firstRow="0" w:lastRow="0" w:firstColumn="1" w:lastColumn="0" w:oddVBand="0" w:evenVBand="0" w:oddHBand="0" w:evenHBand="0" w:firstRowFirstColumn="0" w:firstRowLastColumn="0" w:lastRowFirstColumn="0" w:lastRowLastColumn="0"/>
                        <w:tcW w:w="614" w:type="dxa"/>
                        <w:hideMark/>
                      </w:tcPr>
                      <w:p w14:paraId="5AC1CDF3" w14:textId="77777777" w:rsidR="00A54B32" w:rsidRPr="00F95953" w:rsidRDefault="00A54B32" w:rsidP="00A54B32">
                        <w:pPr>
                          <w:jc w:val="center"/>
                          <w:rPr>
                            <w:rFonts w:eastAsia="Times New Roman"/>
                            <w:sz w:val="12"/>
                            <w:szCs w:val="12"/>
                          </w:rPr>
                        </w:pPr>
                        <w:r w:rsidRPr="00F95953">
                          <w:rPr>
                            <w:rFonts w:eastAsia="Times New Roman"/>
                            <w:sz w:val="12"/>
                            <w:szCs w:val="12"/>
                          </w:rPr>
                          <w:t xml:space="preserve">Hungría </w:t>
                        </w:r>
                      </w:p>
                    </w:tc>
                    <w:tc>
                      <w:tcPr>
                        <w:tcW w:w="744" w:type="dxa"/>
                        <w:hideMark/>
                      </w:tcPr>
                      <w:p w14:paraId="5806B9BE"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34%</w:t>
                        </w:r>
                      </w:p>
                    </w:tc>
                    <w:tc>
                      <w:tcPr>
                        <w:tcW w:w="769" w:type="dxa"/>
                        <w:hideMark/>
                      </w:tcPr>
                      <w:p w14:paraId="15109F65"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94%</w:t>
                        </w:r>
                      </w:p>
                    </w:tc>
                    <w:tc>
                      <w:tcPr>
                        <w:tcW w:w="1139" w:type="dxa"/>
                        <w:hideMark/>
                      </w:tcPr>
                      <w:p w14:paraId="39BF9259"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87%</w:t>
                        </w:r>
                      </w:p>
                    </w:tc>
                    <w:tc>
                      <w:tcPr>
                        <w:tcW w:w="1328" w:type="dxa"/>
                        <w:hideMark/>
                      </w:tcPr>
                      <w:p w14:paraId="055E4411"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77%</w:t>
                        </w:r>
                      </w:p>
                    </w:tc>
                    <w:tc>
                      <w:tcPr>
                        <w:tcW w:w="1077" w:type="dxa"/>
                        <w:hideMark/>
                      </w:tcPr>
                      <w:p w14:paraId="0C65EA97"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63%</w:t>
                        </w:r>
                      </w:p>
                    </w:tc>
                    <w:tc>
                      <w:tcPr>
                        <w:tcW w:w="1334" w:type="dxa"/>
                        <w:hideMark/>
                      </w:tcPr>
                      <w:p w14:paraId="3CE54EFD"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lang w:val="en-US"/>
                          </w:rPr>
                        </w:pPr>
                        <w:r w:rsidRPr="00F95953">
                          <w:rPr>
                            <w:rFonts w:eastAsia="Times New Roman"/>
                            <w:sz w:val="12"/>
                            <w:szCs w:val="12"/>
                            <w:lang w:val="en-US"/>
                          </w:rPr>
                          <w:t xml:space="preserve">GNSS:29%; </w:t>
                        </w:r>
                        <w:proofErr w:type="spellStart"/>
                        <w:r w:rsidRPr="00F95953">
                          <w:rPr>
                            <w:rFonts w:eastAsia="Times New Roman"/>
                            <w:sz w:val="12"/>
                            <w:szCs w:val="12"/>
                            <w:lang w:val="en-US"/>
                          </w:rPr>
                          <w:t>Wifi</w:t>
                        </w:r>
                        <w:proofErr w:type="spellEnd"/>
                        <w:r w:rsidRPr="00F95953">
                          <w:rPr>
                            <w:rFonts w:eastAsia="Times New Roman"/>
                            <w:sz w:val="12"/>
                            <w:szCs w:val="12"/>
                            <w:lang w:val="en-US"/>
                          </w:rPr>
                          <w:t>: 61%; Cell: 6%; No location: 3%</w:t>
                        </w:r>
                      </w:p>
                    </w:tc>
                  </w:tr>
                  <w:tr w:rsidR="00A54B32" w:rsidRPr="00F95953" w14:paraId="5CD89BBD" w14:textId="77777777" w:rsidTr="00A54B3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14" w:type="dxa"/>
                        <w:hideMark/>
                      </w:tcPr>
                      <w:p w14:paraId="52188D54" w14:textId="77777777" w:rsidR="00A54B32" w:rsidRPr="00F95953" w:rsidRDefault="00A54B32" w:rsidP="00A54B32">
                        <w:pPr>
                          <w:jc w:val="center"/>
                          <w:rPr>
                            <w:rFonts w:eastAsia="Times New Roman"/>
                            <w:sz w:val="12"/>
                            <w:szCs w:val="12"/>
                          </w:rPr>
                        </w:pPr>
                        <w:r w:rsidRPr="00F95953">
                          <w:rPr>
                            <w:rFonts w:eastAsia="Times New Roman"/>
                            <w:sz w:val="12"/>
                            <w:szCs w:val="12"/>
                          </w:rPr>
                          <w:t>Moldavia</w:t>
                        </w:r>
                      </w:p>
                    </w:tc>
                    <w:tc>
                      <w:tcPr>
                        <w:tcW w:w="744" w:type="dxa"/>
                        <w:hideMark/>
                      </w:tcPr>
                      <w:p w14:paraId="12F29F64"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40%</w:t>
                        </w:r>
                      </w:p>
                    </w:tc>
                    <w:tc>
                      <w:tcPr>
                        <w:tcW w:w="769" w:type="dxa"/>
                        <w:hideMark/>
                      </w:tcPr>
                      <w:p w14:paraId="00D98AEF"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53%</w:t>
                        </w:r>
                      </w:p>
                    </w:tc>
                    <w:tc>
                      <w:tcPr>
                        <w:tcW w:w="1139" w:type="dxa"/>
                        <w:hideMark/>
                      </w:tcPr>
                      <w:p w14:paraId="34B3B0DE"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31%</w:t>
                        </w:r>
                      </w:p>
                    </w:tc>
                    <w:tc>
                      <w:tcPr>
                        <w:tcW w:w="1328" w:type="dxa"/>
                        <w:hideMark/>
                      </w:tcPr>
                      <w:p w14:paraId="6C94F769"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80%</w:t>
                        </w:r>
                      </w:p>
                    </w:tc>
                    <w:tc>
                      <w:tcPr>
                        <w:tcW w:w="1077" w:type="dxa"/>
                        <w:hideMark/>
                      </w:tcPr>
                      <w:p w14:paraId="29E4566B"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72%</w:t>
                        </w:r>
                      </w:p>
                    </w:tc>
                    <w:tc>
                      <w:tcPr>
                        <w:tcW w:w="1334" w:type="dxa"/>
                        <w:hideMark/>
                      </w:tcPr>
                      <w:p w14:paraId="37D40BE2"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GNSS: 27%; Wifi: 56%; Cell: 17%</w:t>
                        </w:r>
                      </w:p>
                    </w:tc>
                  </w:tr>
                  <w:tr w:rsidR="00A54B32" w:rsidRPr="000D6DBE" w14:paraId="7A8CD730" w14:textId="77777777" w:rsidTr="00A54B32">
                    <w:trPr>
                      <w:trHeight w:val="392"/>
                    </w:trPr>
                    <w:tc>
                      <w:tcPr>
                        <w:cnfStyle w:val="001000000000" w:firstRow="0" w:lastRow="0" w:firstColumn="1" w:lastColumn="0" w:oddVBand="0" w:evenVBand="0" w:oddHBand="0" w:evenHBand="0" w:firstRowFirstColumn="0" w:firstRowLastColumn="0" w:lastRowFirstColumn="0" w:lastRowLastColumn="0"/>
                        <w:tcW w:w="614" w:type="dxa"/>
                        <w:hideMark/>
                      </w:tcPr>
                      <w:p w14:paraId="7CDB9C2A" w14:textId="77777777" w:rsidR="00A54B32" w:rsidRPr="00F95953" w:rsidRDefault="00A54B32" w:rsidP="00A54B32">
                        <w:pPr>
                          <w:jc w:val="center"/>
                          <w:rPr>
                            <w:rFonts w:eastAsia="Times New Roman"/>
                            <w:sz w:val="12"/>
                            <w:szCs w:val="12"/>
                          </w:rPr>
                        </w:pPr>
                        <w:r w:rsidRPr="00F95953">
                          <w:rPr>
                            <w:rFonts w:eastAsia="Times New Roman"/>
                            <w:sz w:val="12"/>
                            <w:szCs w:val="12"/>
                          </w:rPr>
                          <w:t>Nueva Zelanda</w:t>
                        </w:r>
                      </w:p>
                    </w:tc>
                    <w:tc>
                      <w:tcPr>
                        <w:tcW w:w="744" w:type="dxa"/>
                        <w:hideMark/>
                      </w:tcPr>
                      <w:p w14:paraId="1002F6CA"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80,22%</w:t>
                        </w:r>
                      </w:p>
                    </w:tc>
                    <w:tc>
                      <w:tcPr>
                        <w:tcW w:w="769" w:type="dxa"/>
                        <w:hideMark/>
                      </w:tcPr>
                      <w:p w14:paraId="5CC25CDA"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96,85%</w:t>
                        </w:r>
                      </w:p>
                    </w:tc>
                    <w:tc>
                      <w:tcPr>
                        <w:tcW w:w="1139" w:type="dxa"/>
                        <w:hideMark/>
                      </w:tcPr>
                      <w:p w14:paraId="2770FD40"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14,55%</w:t>
                        </w:r>
                      </w:p>
                    </w:tc>
                    <w:tc>
                      <w:tcPr>
                        <w:tcW w:w="1328" w:type="dxa"/>
                        <w:hideMark/>
                      </w:tcPr>
                      <w:p w14:paraId="34B042DD"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84,15%</w:t>
                        </w:r>
                      </w:p>
                    </w:tc>
                    <w:tc>
                      <w:tcPr>
                        <w:tcW w:w="1077" w:type="dxa"/>
                        <w:hideMark/>
                      </w:tcPr>
                      <w:p w14:paraId="6901DE1E"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72,12%</w:t>
                        </w:r>
                      </w:p>
                    </w:tc>
                    <w:tc>
                      <w:tcPr>
                        <w:tcW w:w="1334" w:type="dxa"/>
                        <w:hideMark/>
                      </w:tcPr>
                      <w:p w14:paraId="07B309D5"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lang w:val="en-US"/>
                          </w:rPr>
                        </w:pPr>
                        <w:r w:rsidRPr="00F95953">
                          <w:rPr>
                            <w:rFonts w:eastAsia="Times New Roman"/>
                            <w:sz w:val="12"/>
                            <w:szCs w:val="12"/>
                            <w:lang w:val="en-US"/>
                          </w:rPr>
                          <w:t xml:space="preserve">GNSS: 46,55%; </w:t>
                        </w:r>
                        <w:proofErr w:type="spellStart"/>
                        <w:r w:rsidRPr="00F95953">
                          <w:rPr>
                            <w:rFonts w:eastAsia="Times New Roman"/>
                            <w:sz w:val="12"/>
                            <w:szCs w:val="12"/>
                            <w:lang w:val="en-US"/>
                          </w:rPr>
                          <w:t>Wifi</w:t>
                        </w:r>
                        <w:proofErr w:type="spellEnd"/>
                        <w:r w:rsidRPr="00F95953">
                          <w:rPr>
                            <w:rFonts w:eastAsia="Times New Roman"/>
                            <w:sz w:val="12"/>
                            <w:szCs w:val="12"/>
                            <w:lang w:val="en-US"/>
                          </w:rPr>
                          <w:t>: 45,84%; Cell: 2,64%; No location: 4,97%</w:t>
                        </w:r>
                      </w:p>
                    </w:tc>
                  </w:tr>
                  <w:tr w:rsidR="00A54B32" w:rsidRPr="000D6DBE" w14:paraId="02CDC55A" w14:textId="77777777" w:rsidTr="00A54B32">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614" w:type="dxa"/>
                        <w:hideMark/>
                      </w:tcPr>
                      <w:p w14:paraId="08285017" w14:textId="77777777" w:rsidR="00A54B32" w:rsidRPr="00F95953" w:rsidRDefault="00A54B32" w:rsidP="00A54B32">
                        <w:pPr>
                          <w:jc w:val="center"/>
                          <w:rPr>
                            <w:rFonts w:eastAsia="Times New Roman"/>
                            <w:sz w:val="12"/>
                            <w:szCs w:val="12"/>
                          </w:rPr>
                        </w:pPr>
                        <w:r w:rsidRPr="00F95953">
                          <w:rPr>
                            <w:rFonts w:eastAsia="Times New Roman"/>
                            <w:sz w:val="12"/>
                            <w:szCs w:val="12"/>
                          </w:rPr>
                          <w:t>Romania</w:t>
                        </w:r>
                      </w:p>
                    </w:tc>
                    <w:tc>
                      <w:tcPr>
                        <w:tcW w:w="744" w:type="dxa"/>
                        <w:hideMark/>
                      </w:tcPr>
                      <w:p w14:paraId="0D953B61"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38,98%</w:t>
                        </w:r>
                      </w:p>
                    </w:tc>
                    <w:tc>
                      <w:tcPr>
                        <w:tcW w:w="769" w:type="dxa"/>
                        <w:hideMark/>
                      </w:tcPr>
                      <w:p w14:paraId="3113B47B"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HTTPS: 97%;SMS:89%</w:t>
                        </w:r>
                      </w:p>
                    </w:tc>
                    <w:tc>
                      <w:tcPr>
                        <w:tcW w:w="1139" w:type="dxa"/>
                        <w:hideMark/>
                      </w:tcPr>
                      <w:p w14:paraId="5BFFAE05"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HTTPS:92%;SMS:80%</w:t>
                        </w:r>
                      </w:p>
                    </w:tc>
                    <w:tc>
                      <w:tcPr>
                        <w:tcW w:w="1328" w:type="dxa"/>
                        <w:hideMark/>
                      </w:tcPr>
                      <w:p w14:paraId="7AC3DFC3"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HTTPS:86,68%;SMS:81,04%</w:t>
                        </w:r>
                      </w:p>
                    </w:tc>
                    <w:tc>
                      <w:tcPr>
                        <w:tcW w:w="1077" w:type="dxa"/>
                        <w:hideMark/>
                      </w:tcPr>
                      <w:p w14:paraId="476C35E6"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HTTPS:79%;SMS:76%</w:t>
                        </w:r>
                      </w:p>
                    </w:tc>
                    <w:tc>
                      <w:tcPr>
                        <w:tcW w:w="1334" w:type="dxa"/>
                        <w:hideMark/>
                      </w:tcPr>
                      <w:p w14:paraId="1D5C8E5A"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lang w:val="en-US"/>
                          </w:rPr>
                        </w:pPr>
                        <w:r w:rsidRPr="00F95953">
                          <w:rPr>
                            <w:rFonts w:eastAsia="Times New Roman"/>
                            <w:sz w:val="12"/>
                            <w:szCs w:val="12"/>
                            <w:lang w:val="en-US"/>
                          </w:rPr>
                          <w:t xml:space="preserve">HTTPS: GNSS: 26%; </w:t>
                        </w:r>
                        <w:proofErr w:type="spellStart"/>
                        <w:r w:rsidRPr="00F95953">
                          <w:rPr>
                            <w:rFonts w:eastAsia="Times New Roman"/>
                            <w:sz w:val="12"/>
                            <w:szCs w:val="12"/>
                            <w:lang w:val="en-US"/>
                          </w:rPr>
                          <w:t>Wifi</w:t>
                        </w:r>
                        <w:proofErr w:type="spellEnd"/>
                        <w:r w:rsidRPr="00F95953">
                          <w:rPr>
                            <w:rFonts w:eastAsia="Times New Roman"/>
                            <w:sz w:val="12"/>
                            <w:szCs w:val="12"/>
                            <w:lang w:val="en-US"/>
                          </w:rPr>
                          <w:t xml:space="preserve">: 65%; Cell: 8%; N/A: 1% SMS: GNSS: 28%; </w:t>
                        </w:r>
                        <w:proofErr w:type="spellStart"/>
                        <w:r w:rsidRPr="00F95953">
                          <w:rPr>
                            <w:rFonts w:eastAsia="Times New Roman"/>
                            <w:sz w:val="12"/>
                            <w:szCs w:val="12"/>
                            <w:lang w:val="en-US"/>
                          </w:rPr>
                          <w:t>Wifi</w:t>
                        </w:r>
                        <w:proofErr w:type="spellEnd"/>
                        <w:r w:rsidRPr="00F95953">
                          <w:rPr>
                            <w:rFonts w:eastAsia="Times New Roman"/>
                            <w:sz w:val="12"/>
                            <w:szCs w:val="12"/>
                            <w:lang w:val="en-US"/>
                          </w:rPr>
                          <w:t>: 58%; Cell: 11%; N/A: 3%</w:t>
                        </w:r>
                      </w:p>
                    </w:tc>
                  </w:tr>
                  <w:tr w:rsidR="00A54B32" w:rsidRPr="000D6DBE" w14:paraId="2D26B661" w14:textId="77777777" w:rsidTr="00A54B32">
                    <w:trPr>
                      <w:trHeight w:val="458"/>
                    </w:trPr>
                    <w:tc>
                      <w:tcPr>
                        <w:cnfStyle w:val="001000000000" w:firstRow="0" w:lastRow="0" w:firstColumn="1" w:lastColumn="0" w:oddVBand="0" w:evenVBand="0" w:oddHBand="0" w:evenHBand="0" w:firstRowFirstColumn="0" w:firstRowLastColumn="0" w:lastRowFirstColumn="0" w:lastRowLastColumn="0"/>
                        <w:tcW w:w="614" w:type="dxa"/>
                        <w:hideMark/>
                      </w:tcPr>
                      <w:p w14:paraId="2B18B915" w14:textId="77777777" w:rsidR="00A54B32" w:rsidRPr="00F95953" w:rsidRDefault="00A54B32" w:rsidP="00A54B32">
                        <w:pPr>
                          <w:jc w:val="center"/>
                          <w:rPr>
                            <w:rFonts w:eastAsia="Times New Roman"/>
                            <w:sz w:val="12"/>
                            <w:szCs w:val="12"/>
                          </w:rPr>
                        </w:pPr>
                        <w:r w:rsidRPr="00F95953">
                          <w:rPr>
                            <w:rFonts w:eastAsia="Times New Roman"/>
                            <w:sz w:val="12"/>
                            <w:szCs w:val="12"/>
                          </w:rPr>
                          <w:t>Suecia</w:t>
                        </w:r>
                      </w:p>
                    </w:tc>
                    <w:tc>
                      <w:tcPr>
                        <w:tcW w:w="744" w:type="dxa"/>
                        <w:hideMark/>
                      </w:tcPr>
                      <w:p w14:paraId="6E8114A0"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50%</w:t>
                        </w:r>
                      </w:p>
                    </w:tc>
                    <w:tc>
                      <w:tcPr>
                        <w:tcW w:w="769" w:type="dxa"/>
                        <w:hideMark/>
                      </w:tcPr>
                      <w:p w14:paraId="69011F3B"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97,50%</w:t>
                        </w:r>
                      </w:p>
                    </w:tc>
                    <w:tc>
                      <w:tcPr>
                        <w:tcW w:w="1139" w:type="dxa"/>
                        <w:hideMark/>
                      </w:tcPr>
                      <w:p w14:paraId="6B1803DB"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92,20%</w:t>
                        </w:r>
                      </w:p>
                    </w:tc>
                    <w:tc>
                      <w:tcPr>
                        <w:tcW w:w="1328" w:type="dxa"/>
                        <w:hideMark/>
                      </w:tcPr>
                      <w:p w14:paraId="1358D834"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92%</w:t>
                        </w:r>
                      </w:p>
                    </w:tc>
                    <w:tc>
                      <w:tcPr>
                        <w:tcW w:w="1077" w:type="dxa"/>
                        <w:hideMark/>
                      </w:tcPr>
                      <w:p w14:paraId="526B0F3E"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rPr>
                        </w:pPr>
                        <w:r w:rsidRPr="00F95953">
                          <w:rPr>
                            <w:rFonts w:eastAsia="Times New Roman"/>
                            <w:sz w:val="12"/>
                            <w:szCs w:val="12"/>
                          </w:rPr>
                          <w:t>64%</w:t>
                        </w:r>
                      </w:p>
                    </w:tc>
                    <w:tc>
                      <w:tcPr>
                        <w:tcW w:w="1334" w:type="dxa"/>
                        <w:hideMark/>
                      </w:tcPr>
                      <w:p w14:paraId="70349AE2" w14:textId="77777777" w:rsidR="00A54B32" w:rsidRPr="00F95953" w:rsidRDefault="00A54B32" w:rsidP="00A54B32">
                        <w:pPr>
                          <w:jc w:val="center"/>
                          <w:cnfStyle w:val="000000000000" w:firstRow="0" w:lastRow="0" w:firstColumn="0" w:lastColumn="0" w:oddVBand="0" w:evenVBand="0" w:oddHBand="0" w:evenHBand="0" w:firstRowFirstColumn="0" w:firstRowLastColumn="0" w:lastRowFirstColumn="0" w:lastRowLastColumn="0"/>
                          <w:rPr>
                            <w:rFonts w:eastAsia="Times New Roman"/>
                            <w:sz w:val="12"/>
                            <w:szCs w:val="12"/>
                            <w:lang w:val="en-US"/>
                          </w:rPr>
                        </w:pPr>
                        <w:r w:rsidRPr="00F95953">
                          <w:rPr>
                            <w:rFonts w:eastAsia="Times New Roman"/>
                            <w:sz w:val="12"/>
                            <w:szCs w:val="12"/>
                            <w:lang w:val="en-US"/>
                          </w:rPr>
                          <w:t xml:space="preserve">Android – GNSS: 47%; </w:t>
                        </w:r>
                        <w:proofErr w:type="spellStart"/>
                        <w:r w:rsidRPr="00F95953">
                          <w:rPr>
                            <w:rFonts w:eastAsia="Times New Roman"/>
                            <w:sz w:val="12"/>
                            <w:szCs w:val="12"/>
                            <w:lang w:val="en-US"/>
                          </w:rPr>
                          <w:t>Wifi</w:t>
                        </w:r>
                        <w:proofErr w:type="spellEnd"/>
                        <w:r w:rsidRPr="00F95953">
                          <w:rPr>
                            <w:rFonts w:eastAsia="Times New Roman"/>
                            <w:sz w:val="12"/>
                            <w:szCs w:val="12"/>
                            <w:lang w:val="en-US"/>
                          </w:rPr>
                          <w:t xml:space="preserve">: 51%; Cell: 2%; iOS – GNSS: 60%; </w:t>
                        </w:r>
                        <w:proofErr w:type="spellStart"/>
                        <w:r w:rsidRPr="00F95953">
                          <w:rPr>
                            <w:rFonts w:eastAsia="Times New Roman"/>
                            <w:sz w:val="12"/>
                            <w:szCs w:val="12"/>
                            <w:lang w:val="en-US"/>
                          </w:rPr>
                          <w:t>Wifi</w:t>
                        </w:r>
                        <w:proofErr w:type="spellEnd"/>
                        <w:r w:rsidRPr="00F95953">
                          <w:rPr>
                            <w:rFonts w:eastAsia="Times New Roman"/>
                            <w:sz w:val="12"/>
                            <w:szCs w:val="12"/>
                            <w:lang w:val="en-US"/>
                          </w:rPr>
                          <w:t>: 40%</w:t>
                        </w:r>
                      </w:p>
                    </w:tc>
                  </w:tr>
                  <w:tr w:rsidR="00A54B32" w:rsidRPr="000D6DBE" w14:paraId="4DD4AC6E" w14:textId="77777777" w:rsidTr="00A54B32">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614" w:type="dxa"/>
                        <w:hideMark/>
                      </w:tcPr>
                      <w:p w14:paraId="412F7ED4" w14:textId="77777777" w:rsidR="00A54B32" w:rsidRPr="00F95953" w:rsidRDefault="00A54B32" w:rsidP="00A54B32">
                        <w:pPr>
                          <w:jc w:val="center"/>
                          <w:rPr>
                            <w:rFonts w:eastAsia="Times New Roman"/>
                            <w:sz w:val="12"/>
                            <w:szCs w:val="12"/>
                          </w:rPr>
                        </w:pPr>
                        <w:r w:rsidRPr="00F95953">
                          <w:rPr>
                            <w:rFonts w:eastAsia="Times New Roman"/>
                            <w:sz w:val="12"/>
                            <w:szCs w:val="12"/>
                          </w:rPr>
                          <w:t>Reino Unido</w:t>
                        </w:r>
                      </w:p>
                    </w:tc>
                    <w:tc>
                      <w:tcPr>
                        <w:tcW w:w="744" w:type="dxa"/>
                        <w:hideMark/>
                      </w:tcPr>
                      <w:p w14:paraId="562171D1"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75%</w:t>
                        </w:r>
                      </w:p>
                    </w:tc>
                    <w:tc>
                      <w:tcPr>
                        <w:tcW w:w="769" w:type="dxa"/>
                        <w:hideMark/>
                      </w:tcPr>
                      <w:p w14:paraId="5C1840DB"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97% dentro de 20 segundos</w:t>
                        </w:r>
                      </w:p>
                    </w:tc>
                    <w:tc>
                      <w:tcPr>
                        <w:tcW w:w="1139" w:type="dxa"/>
                        <w:hideMark/>
                      </w:tcPr>
                      <w:p w14:paraId="297CFAE9"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 xml:space="preserve">No disponible </w:t>
                        </w:r>
                      </w:p>
                    </w:tc>
                    <w:tc>
                      <w:tcPr>
                        <w:tcW w:w="1328" w:type="dxa"/>
                        <w:hideMark/>
                      </w:tcPr>
                      <w:p w14:paraId="3AB27EF5"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97%</w:t>
                        </w:r>
                      </w:p>
                    </w:tc>
                    <w:tc>
                      <w:tcPr>
                        <w:tcW w:w="1077" w:type="dxa"/>
                        <w:hideMark/>
                      </w:tcPr>
                      <w:p w14:paraId="6CBD4D53"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rPr>
                        </w:pPr>
                        <w:r w:rsidRPr="00F95953">
                          <w:rPr>
                            <w:rFonts w:eastAsia="Times New Roman"/>
                            <w:sz w:val="12"/>
                            <w:szCs w:val="12"/>
                          </w:rPr>
                          <w:t>70%</w:t>
                        </w:r>
                      </w:p>
                    </w:tc>
                    <w:tc>
                      <w:tcPr>
                        <w:tcW w:w="1334" w:type="dxa"/>
                        <w:hideMark/>
                      </w:tcPr>
                      <w:p w14:paraId="354C5E91" w14:textId="77777777" w:rsidR="00A54B32" w:rsidRPr="00F95953" w:rsidRDefault="00A54B32" w:rsidP="00A54B32">
                        <w:pPr>
                          <w:jc w:val="center"/>
                          <w:cnfStyle w:val="000000100000" w:firstRow="0" w:lastRow="0" w:firstColumn="0" w:lastColumn="0" w:oddVBand="0" w:evenVBand="0" w:oddHBand="1" w:evenHBand="0" w:firstRowFirstColumn="0" w:firstRowLastColumn="0" w:lastRowFirstColumn="0" w:lastRowLastColumn="0"/>
                          <w:rPr>
                            <w:rFonts w:eastAsia="Times New Roman"/>
                            <w:sz w:val="12"/>
                            <w:szCs w:val="12"/>
                            <w:lang w:val="en-US"/>
                          </w:rPr>
                        </w:pPr>
                        <w:r w:rsidRPr="00F95953">
                          <w:rPr>
                            <w:rFonts w:eastAsia="Times New Roman"/>
                            <w:sz w:val="12"/>
                            <w:szCs w:val="12"/>
                            <w:lang w:val="en-US"/>
                          </w:rPr>
                          <w:t xml:space="preserve">GNSS: 48%; </w:t>
                        </w:r>
                        <w:proofErr w:type="spellStart"/>
                        <w:r w:rsidRPr="00F95953">
                          <w:rPr>
                            <w:rFonts w:eastAsia="Times New Roman"/>
                            <w:sz w:val="12"/>
                            <w:szCs w:val="12"/>
                            <w:lang w:val="en-US"/>
                          </w:rPr>
                          <w:t>Wifi</w:t>
                        </w:r>
                        <w:proofErr w:type="spellEnd"/>
                        <w:r w:rsidRPr="00F95953">
                          <w:rPr>
                            <w:rFonts w:eastAsia="Times New Roman"/>
                            <w:sz w:val="12"/>
                            <w:szCs w:val="12"/>
                            <w:lang w:val="en-US"/>
                          </w:rPr>
                          <w:t>: 40%; Cell: 5%; No location: 7%</w:t>
                        </w:r>
                      </w:p>
                    </w:tc>
                  </w:tr>
                </w:tbl>
                <w:p w14:paraId="6BB7EC59" w14:textId="28E70F6F" w:rsidR="00A54B32" w:rsidRDefault="00A54B32" w:rsidP="002F293F">
                  <w:pPr>
                    <w:jc w:val="both"/>
                    <w:rPr>
                      <w:rFonts w:ascii="ITC Avant Garde" w:hAnsi="ITC Avant Garde"/>
                      <w:sz w:val="18"/>
                      <w:szCs w:val="18"/>
                      <w:lang w:val="en-US"/>
                    </w:rPr>
                  </w:pPr>
                </w:p>
                <w:p w14:paraId="39C8CEC4" w14:textId="7BAD3A6B" w:rsidR="00DC1DB8" w:rsidRDefault="00DC1DB8" w:rsidP="00DC1DB8">
                  <w:pPr>
                    <w:pStyle w:val="Sinespaciado"/>
                    <w:jc w:val="both"/>
                    <w:rPr>
                      <w:rFonts w:ascii="ITC Avant Garde" w:hAnsi="ITC Avant Garde"/>
                      <w:sz w:val="18"/>
                      <w:szCs w:val="18"/>
                    </w:rPr>
                  </w:pPr>
                  <w:r w:rsidRPr="00DC1DB8">
                    <w:rPr>
                      <w:rFonts w:ascii="ITC Avant Garde" w:hAnsi="ITC Avant Garde"/>
                      <w:sz w:val="18"/>
                      <w:szCs w:val="18"/>
                    </w:rPr>
                    <w:t>Adicionalmente, se presenta la información respecto a la disponibilidad de AML con base al sistema operativo por país:</w:t>
                  </w:r>
                </w:p>
                <w:p w14:paraId="3FA71A8D" w14:textId="77777777" w:rsidR="00DC1DB8" w:rsidRPr="00DC1DB8" w:rsidRDefault="00DC1DB8" w:rsidP="00DC1DB8">
                  <w:pPr>
                    <w:pStyle w:val="Sinespaciado"/>
                    <w:jc w:val="both"/>
                    <w:rPr>
                      <w:rFonts w:ascii="ITC Avant Garde" w:hAnsi="ITC Avant Garde"/>
                      <w:sz w:val="18"/>
                      <w:szCs w:val="18"/>
                    </w:rPr>
                  </w:pPr>
                </w:p>
                <w:tbl>
                  <w:tblPr>
                    <w:tblStyle w:val="Tabladecuadrcula4"/>
                    <w:tblW w:w="0" w:type="auto"/>
                    <w:tblLayout w:type="fixed"/>
                    <w:tblLook w:val="04A0" w:firstRow="1" w:lastRow="0" w:firstColumn="1" w:lastColumn="0" w:noHBand="0" w:noVBand="1"/>
                  </w:tblPr>
                  <w:tblGrid>
                    <w:gridCol w:w="3185"/>
                    <w:gridCol w:w="1744"/>
                    <w:gridCol w:w="2056"/>
                  </w:tblGrid>
                  <w:tr w:rsidR="00DC1DB8" w14:paraId="0A98B71F" w14:textId="77777777" w:rsidTr="00A86E4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185" w:type="dxa"/>
                      </w:tcPr>
                      <w:p w14:paraId="08F92459" w14:textId="77777777" w:rsidR="00DC1DB8" w:rsidRPr="00DC1DB8" w:rsidRDefault="00DC1DB8" w:rsidP="00DC1DB8">
                        <w:pPr>
                          <w:jc w:val="center"/>
                          <w:rPr>
                            <w:rFonts w:eastAsia="Times New Roman"/>
                            <w:sz w:val="12"/>
                            <w:szCs w:val="12"/>
                          </w:rPr>
                        </w:pPr>
                        <w:r w:rsidRPr="00DC1DB8">
                          <w:rPr>
                            <w:rFonts w:eastAsia="Times New Roman"/>
                            <w:sz w:val="12"/>
                            <w:szCs w:val="12"/>
                          </w:rPr>
                          <w:t>País</w:t>
                        </w:r>
                      </w:p>
                    </w:tc>
                    <w:tc>
                      <w:tcPr>
                        <w:tcW w:w="1744" w:type="dxa"/>
                      </w:tcPr>
                      <w:p w14:paraId="58F41B42" w14:textId="77777777" w:rsidR="00DC1DB8" w:rsidRPr="00DC1DB8" w:rsidRDefault="00DC1DB8" w:rsidP="00DC1DB8">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DC1DB8">
                          <w:rPr>
                            <w:rFonts w:eastAsia="Times New Roman"/>
                            <w:sz w:val="12"/>
                            <w:szCs w:val="12"/>
                          </w:rPr>
                          <w:t>Apple iOS</w:t>
                        </w:r>
                      </w:p>
                    </w:tc>
                    <w:tc>
                      <w:tcPr>
                        <w:tcW w:w="2056" w:type="dxa"/>
                      </w:tcPr>
                      <w:p w14:paraId="27C6A445" w14:textId="77777777" w:rsidR="00DC1DB8" w:rsidRPr="00DC1DB8" w:rsidRDefault="00DC1DB8" w:rsidP="00DC1DB8">
                        <w:pPr>
                          <w:jc w:val="center"/>
                          <w:cnfStyle w:val="100000000000" w:firstRow="1" w:lastRow="0" w:firstColumn="0" w:lastColumn="0" w:oddVBand="0" w:evenVBand="0" w:oddHBand="0" w:evenHBand="0" w:firstRowFirstColumn="0" w:firstRowLastColumn="0" w:lastRowFirstColumn="0" w:lastRowLastColumn="0"/>
                          <w:rPr>
                            <w:rFonts w:eastAsia="Times New Roman"/>
                            <w:sz w:val="12"/>
                            <w:szCs w:val="12"/>
                          </w:rPr>
                        </w:pPr>
                        <w:r w:rsidRPr="00DC1DB8">
                          <w:rPr>
                            <w:rFonts w:eastAsia="Times New Roman"/>
                            <w:sz w:val="12"/>
                            <w:szCs w:val="12"/>
                          </w:rPr>
                          <w:t>Google Android</w:t>
                        </w:r>
                      </w:p>
                    </w:tc>
                  </w:tr>
                  <w:tr w:rsidR="00DC1DB8" w14:paraId="4BAB9C35"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1FB5E1C0" w14:textId="77777777" w:rsidR="00DC1DB8" w:rsidRPr="00DC1DB8" w:rsidRDefault="00DC1DB8" w:rsidP="00DC1DB8">
                        <w:pPr>
                          <w:pStyle w:val="TableParagraph"/>
                          <w:spacing w:before="3"/>
                          <w:ind w:left="245" w:right="236"/>
                          <w:jc w:val="center"/>
                          <w:rPr>
                            <w:rFonts w:asciiTheme="minorHAnsi" w:hAnsiTheme="minorHAnsi"/>
                            <w:sz w:val="16"/>
                            <w:szCs w:val="16"/>
                          </w:rPr>
                        </w:pPr>
                        <w:r w:rsidRPr="00DC1DB8">
                          <w:rPr>
                            <w:rFonts w:asciiTheme="minorHAnsi" w:hAnsiTheme="minorHAnsi"/>
                            <w:w w:val="105"/>
                            <w:sz w:val="16"/>
                            <w:szCs w:val="16"/>
                          </w:rPr>
                          <w:t>Austria</w:t>
                        </w:r>
                      </w:p>
                    </w:tc>
                    <w:tc>
                      <w:tcPr>
                        <w:tcW w:w="1744" w:type="dxa"/>
                      </w:tcPr>
                      <w:p w14:paraId="1FA25326" w14:textId="77777777" w:rsidR="00DC1DB8" w:rsidRPr="00C35096" w:rsidRDefault="00DC1DB8" w:rsidP="00DC1DB8">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6"/>
                            <w:szCs w:val="16"/>
                          </w:rPr>
                        </w:pPr>
                      </w:p>
                    </w:tc>
                    <w:tc>
                      <w:tcPr>
                        <w:tcW w:w="2056" w:type="dxa"/>
                      </w:tcPr>
                      <w:p w14:paraId="315CAED3"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w w:val="105"/>
                            <w:sz w:val="16"/>
                            <w:szCs w:val="16"/>
                          </w:rPr>
                          <w:t>X</w:t>
                        </w:r>
                      </w:p>
                    </w:tc>
                  </w:tr>
                  <w:tr w:rsidR="00DC1DB8" w14:paraId="08252F89"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11948901" w14:textId="77777777" w:rsidR="00DC1DB8" w:rsidRPr="00DC1DB8" w:rsidRDefault="00DC1DB8" w:rsidP="00DC1DB8">
                        <w:pPr>
                          <w:pStyle w:val="TableParagraph"/>
                          <w:spacing w:before="3"/>
                          <w:ind w:left="245" w:right="236"/>
                          <w:jc w:val="center"/>
                          <w:rPr>
                            <w:rFonts w:asciiTheme="minorHAnsi" w:hAnsiTheme="minorHAnsi"/>
                            <w:sz w:val="16"/>
                            <w:szCs w:val="16"/>
                          </w:rPr>
                        </w:pPr>
                        <w:r w:rsidRPr="00DC1DB8">
                          <w:rPr>
                            <w:rFonts w:asciiTheme="minorHAnsi" w:hAnsiTheme="minorHAnsi"/>
                            <w:w w:val="115"/>
                            <w:sz w:val="16"/>
                            <w:szCs w:val="16"/>
                          </w:rPr>
                          <w:t>Bélgica</w:t>
                        </w:r>
                      </w:p>
                    </w:tc>
                    <w:tc>
                      <w:tcPr>
                        <w:tcW w:w="1744" w:type="dxa"/>
                      </w:tcPr>
                      <w:p w14:paraId="0A58A67C"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w w:val="105"/>
                            <w:sz w:val="16"/>
                            <w:szCs w:val="16"/>
                          </w:rPr>
                          <w:t>X</w:t>
                        </w:r>
                      </w:p>
                    </w:tc>
                    <w:tc>
                      <w:tcPr>
                        <w:tcW w:w="2056" w:type="dxa"/>
                      </w:tcPr>
                      <w:p w14:paraId="05F7A297"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w w:val="105"/>
                            <w:sz w:val="16"/>
                            <w:szCs w:val="16"/>
                          </w:rPr>
                          <w:t>X</w:t>
                        </w:r>
                      </w:p>
                    </w:tc>
                  </w:tr>
                  <w:tr w:rsidR="00DC1DB8" w14:paraId="1380CB00"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159D427C" w14:textId="77777777" w:rsidR="00DC1DB8" w:rsidRPr="00DC1DB8" w:rsidRDefault="00DC1DB8" w:rsidP="00DC1DB8">
                        <w:pPr>
                          <w:pStyle w:val="TableParagraph"/>
                          <w:spacing w:before="3"/>
                          <w:ind w:left="245" w:right="236"/>
                          <w:jc w:val="center"/>
                          <w:rPr>
                            <w:rFonts w:asciiTheme="minorHAnsi" w:hAnsiTheme="minorHAnsi"/>
                            <w:w w:val="115"/>
                            <w:sz w:val="16"/>
                            <w:szCs w:val="16"/>
                          </w:rPr>
                        </w:pPr>
                        <w:r w:rsidRPr="00DC1DB8">
                          <w:rPr>
                            <w:rFonts w:asciiTheme="minorHAnsi" w:hAnsiTheme="minorHAnsi"/>
                            <w:w w:val="115"/>
                            <w:sz w:val="16"/>
                            <w:szCs w:val="16"/>
                          </w:rPr>
                          <w:t>Croacia</w:t>
                        </w:r>
                      </w:p>
                    </w:tc>
                    <w:tc>
                      <w:tcPr>
                        <w:tcW w:w="1744" w:type="dxa"/>
                      </w:tcPr>
                      <w:p w14:paraId="4D0C4CDD" w14:textId="77777777" w:rsidR="00DC1DB8" w:rsidRPr="00C35096" w:rsidRDefault="00DC1DB8" w:rsidP="00DC1DB8">
                        <w:pPr>
                          <w:pStyle w:val="TableParagraph"/>
                          <w:spacing w:before="3"/>
                          <w:ind w:left="11"/>
                          <w:jc w:val="center"/>
                          <w:cnfStyle w:val="000000100000" w:firstRow="0" w:lastRow="0" w:firstColumn="0" w:lastColumn="0" w:oddVBand="0" w:evenVBand="0" w:oddHBand="1" w:evenHBand="0" w:firstRowFirstColumn="0" w:firstRowLastColumn="0" w:lastRowFirstColumn="0" w:lastRowLastColumn="0"/>
                          <w:rPr>
                            <w:w w:val="105"/>
                            <w:sz w:val="16"/>
                            <w:szCs w:val="16"/>
                          </w:rPr>
                        </w:pPr>
                        <w:r w:rsidRPr="00C35096">
                          <w:rPr>
                            <w:w w:val="105"/>
                            <w:sz w:val="16"/>
                            <w:szCs w:val="16"/>
                          </w:rPr>
                          <w:t>X</w:t>
                        </w:r>
                      </w:p>
                    </w:tc>
                    <w:tc>
                      <w:tcPr>
                        <w:tcW w:w="2056" w:type="dxa"/>
                      </w:tcPr>
                      <w:p w14:paraId="6BED8E81"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w w:val="105"/>
                            <w:sz w:val="16"/>
                            <w:szCs w:val="16"/>
                          </w:rPr>
                        </w:pPr>
                        <w:r w:rsidRPr="00C35096">
                          <w:rPr>
                            <w:w w:val="105"/>
                            <w:sz w:val="16"/>
                            <w:szCs w:val="16"/>
                          </w:rPr>
                          <w:t>X</w:t>
                        </w:r>
                      </w:p>
                    </w:tc>
                  </w:tr>
                  <w:tr w:rsidR="00DC1DB8" w14:paraId="5C2C4CD9"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4EF87446" w14:textId="77777777" w:rsidR="00DC1DB8" w:rsidRPr="00DC1DB8" w:rsidRDefault="00DC1DB8" w:rsidP="00DC1DB8">
                        <w:pPr>
                          <w:pStyle w:val="TableParagraph"/>
                          <w:spacing w:before="3"/>
                          <w:ind w:left="245" w:right="241"/>
                          <w:jc w:val="center"/>
                          <w:rPr>
                            <w:rFonts w:asciiTheme="minorHAnsi" w:hAnsiTheme="minorHAnsi"/>
                            <w:sz w:val="16"/>
                            <w:szCs w:val="16"/>
                          </w:rPr>
                        </w:pPr>
                        <w:r w:rsidRPr="00DC1DB8">
                          <w:rPr>
                            <w:rFonts w:asciiTheme="minorHAnsi" w:hAnsiTheme="minorHAnsi"/>
                            <w:sz w:val="16"/>
                            <w:szCs w:val="16"/>
                          </w:rPr>
                          <w:t>Dinamarca</w:t>
                        </w:r>
                      </w:p>
                    </w:tc>
                    <w:tc>
                      <w:tcPr>
                        <w:tcW w:w="1744" w:type="dxa"/>
                      </w:tcPr>
                      <w:p w14:paraId="2C9180E4" w14:textId="77777777" w:rsidR="00DC1DB8" w:rsidRPr="00C35096" w:rsidRDefault="00DC1DB8" w:rsidP="00DC1DB8">
                        <w:pPr>
                          <w:pStyle w:val="TableParagraph"/>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650A6E09"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w w:val="105"/>
                            <w:sz w:val="16"/>
                            <w:szCs w:val="16"/>
                          </w:rPr>
                          <w:t>X</w:t>
                        </w:r>
                      </w:p>
                    </w:tc>
                  </w:tr>
                  <w:tr w:rsidR="00DC1DB8" w14:paraId="501D6DA4"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2A8D0B28" w14:textId="77777777" w:rsidR="00DC1DB8" w:rsidRPr="00DC1DB8" w:rsidRDefault="00DC1DB8" w:rsidP="00DC1DB8">
                        <w:pPr>
                          <w:pStyle w:val="TableParagraph"/>
                          <w:spacing w:before="3"/>
                          <w:ind w:left="245" w:right="239"/>
                          <w:jc w:val="center"/>
                          <w:rPr>
                            <w:rFonts w:asciiTheme="minorHAnsi" w:hAnsiTheme="minorHAnsi"/>
                            <w:sz w:val="16"/>
                            <w:szCs w:val="16"/>
                          </w:rPr>
                        </w:pPr>
                        <w:r w:rsidRPr="00DC1DB8">
                          <w:rPr>
                            <w:rFonts w:asciiTheme="minorHAnsi" w:hAnsiTheme="minorHAnsi"/>
                            <w:sz w:val="16"/>
                            <w:szCs w:val="16"/>
                          </w:rPr>
                          <w:t>Estonia</w:t>
                        </w:r>
                      </w:p>
                    </w:tc>
                    <w:tc>
                      <w:tcPr>
                        <w:tcW w:w="1744" w:type="dxa"/>
                      </w:tcPr>
                      <w:p w14:paraId="7FF1CDB3" w14:textId="77777777" w:rsidR="00DC1DB8" w:rsidRPr="00C35096" w:rsidRDefault="00DC1DB8" w:rsidP="00DC1DB8">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7A6D59DD"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4641943F"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14041E3F" w14:textId="77777777" w:rsidR="00DC1DB8" w:rsidRPr="00DC1DB8" w:rsidRDefault="00DC1DB8" w:rsidP="00DC1DB8">
                        <w:pPr>
                          <w:pStyle w:val="TableParagraph"/>
                          <w:spacing w:before="3"/>
                          <w:ind w:left="245" w:right="239"/>
                          <w:jc w:val="center"/>
                          <w:rPr>
                            <w:rFonts w:asciiTheme="minorHAnsi" w:hAnsiTheme="minorHAnsi"/>
                            <w:sz w:val="16"/>
                            <w:szCs w:val="16"/>
                          </w:rPr>
                        </w:pPr>
                        <w:r w:rsidRPr="00DC1DB8">
                          <w:rPr>
                            <w:rFonts w:asciiTheme="minorHAnsi" w:hAnsiTheme="minorHAnsi"/>
                            <w:sz w:val="16"/>
                            <w:szCs w:val="16"/>
                          </w:rPr>
                          <w:t>Finlandia</w:t>
                        </w:r>
                      </w:p>
                    </w:tc>
                    <w:tc>
                      <w:tcPr>
                        <w:tcW w:w="1744" w:type="dxa"/>
                      </w:tcPr>
                      <w:p w14:paraId="7D091F6A"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62071F1D"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58D95E19"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5CE10043" w14:textId="77777777" w:rsidR="00DC1DB8" w:rsidRPr="00DC1DB8" w:rsidRDefault="00DC1DB8" w:rsidP="00DC1DB8">
                        <w:pPr>
                          <w:pStyle w:val="TableParagraph"/>
                          <w:spacing w:before="3"/>
                          <w:ind w:left="245" w:right="237"/>
                          <w:jc w:val="center"/>
                          <w:rPr>
                            <w:rFonts w:asciiTheme="minorHAnsi" w:hAnsiTheme="minorHAnsi"/>
                            <w:sz w:val="16"/>
                            <w:szCs w:val="16"/>
                          </w:rPr>
                        </w:pPr>
                        <w:r w:rsidRPr="00DC1DB8">
                          <w:rPr>
                            <w:rFonts w:asciiTheme="minorHAnsi" w:hAnsiTheme="minorHAnsi"/>
                            <w:sz w:val="16"/>
                            <w:szCs w:val="16"/>
                          </w:rPr>
                          <w:t>Francia</w:t>
                        </w:r>
                      </w:p>
                    </w:tc>
                    <w:tc>
                      <w:tcPr>
                        <w:tcW w:w="1744" w:type="dxa"/>
                      </w:tcPr>
                      <w:p w14:paraId="3ED40034" w14:textId="77777777" w:rsidR="00DC1DB8" w:rsidRPr="00C35096" w:rsidRDefault="00DC1DB8" w:rsidP="00DC1DB8">
                        <w:pPr>
                          <w:pStyle w:val="TableParagraph"/>
                          <w:spacing w:before="3"/>
                          <w:ind w:left="11"/>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66189A03"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7C206A80"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25FBCC56" w14:textId="77777777" w:rsidR="00DC1DB8" w:rsidRPr="00DC1DB8" w:rsidRDefault="00DC1DB8" w:rsidP="00DC1DB8">
                        <w:pPr>
                          <w:pStyle w:val="TableParagraph"/>
                          <w:spacing w:before="3"/>
                          <w:ind w:left="245" w:right="236"/>
                          <w:jc w:val="center"/>
                          <w:rPr>
                            <w:rFonts w:asciiTheme="minorHAnsi" w:hAnsiTheme="minorHAnsi"/>
                            <w:sz w:val="16"/>
                            <w:szCs w:val="16"/>
                          </w:rPr>
                        </w:pPr>
                        <w:r w:rsidRPr="00DC1DB8">
                          <w:rPr>
                            <w:rFonts w:asciiTheme="minorHAnsi" w:hAnsiTheme="minorHAnsi"/>
                            <w:sz w:val="16"/>
                            <w:szCs w:val="16"/>
                          </w:rPr>
                          <w:t>Alemania</w:t>
                        </w:r>
                      </w:p>
                    </w:tc>
                    <w:tc>
                      <w:tcPr>
                        <w:tcW w:w="1744" w:type="dxa"/>
                      </w:tcPr>
                      <w:p w14:paraId="47DABE42"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2DC1BA9A"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42047EC9"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02A2B86D" w14:textId="77777777" w:rsidR="00DC1DB8" w:rsidRPr="00DC1DB8" w:rsidRDefault="00DC1DB8" w:rsidP="00DC1DB8">
                        <w:pPr>
                          <w:pStyle w:val="TableParagraph"/>
                          <w:spacing w:before="3"/>
                          <w:ind w:left="245" w:right="236"/>
                          <w:jc w:val="center"/>
                          <w:rPr>
                            <w:rFonts w:asciiTheme="minorHAnsi" w:hAnsiTheme="minorHAnsi"/>
                            <w:sz w:val="16"/>
                            <w:szCs w:val="16"/>
                          </w:rPr>
                        </w:pPr>
                        <w:r w:rsidRPr="00DC1DB8">
                          <w:rPr>
                            <w:rFonts w:asciiTheme="minorHAnsi" w:hAnsiTheme="minorHAnsi"/>
                            <w:sz w:val="16"/>
                            <w:szCs w:val="16"/>
                          </w:rPr>
                          <w:t>Grecia</w:t>
                        </w:r>
                      </w:p>
                    </w:tc>
                    <w:tc>
                      <w:tcPr>
                        <w:tcW w:w="1744" w:type="dxa"/>
                      </w:tcPr>
                      <w:p w14:paraId="3789CDE5" w14:textId="77777777" w:rsidR="00DC1DB8" w:rsidRPr="00C35096" w:rsidRDefault="00DC1DB8" w:rsidP="00DC1DB8">
                        <w:pPr>
                          <w:pStyle w:val="TableParagraph"/>
                          <w:spacing w:before="3"/>
                          <w:ind w:left="11"/>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3CAC88AF"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102A91D9"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4180BD5C" w14:textId="77777777" w:rsidR="00DC1DB8" w:rsidRPr="00DC1DB8" w:rsidRDefault="00DC1DB8" w:rsidP="00DC1DB8">
                        <w:pPr>
                          <w:pStyle w:val="TableParagraph"/>
                          <w:spacing w:before="3"/>
                          <w:ind w:left="245" w:right="236"/>
                          <w:jc w:val="center"/>
                          <w:rPr>
                            <w:rFonts w:asciiTheme="minorHAnsi" w:hAnsiTheme="minorHAnsi"/>
                            <w:sz w:val="16"/>
                            <w:szCs w:val="16"/>
                          </w:rPr>
                        </w:pPr>
                        <w:r w:rsidRPr="00DC1DB8">
                          <w:rPr>
                            <w:rFonts w:asciiTheme="minorHAnsi" w:hAnsiTheme="minorHAnsi"/>
                            <w:sz w:val="16"/>
                            <w:szCs w:val="16"/>
                          </w:rPr>
                          <w:t>Hungría</w:t>
                        </w:r>
                      </w:p>
                    </w:tc>
                    <w:tc>
                      <w:tcPr>
                        <w:tcW w:w="1744" w:type="dxa"/>
                      </w:tcPr>
                      <w:p w14:paraId="02ED522F"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65768DCB"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35B0653E" w14:textId="77777777" w:rsidTr="00A86E4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5" w:type="dxa"/>
                      </w:tcPr>
                      <w:p w14:paraId="4C29E7EE" w14:textId="77777777" w:rsidR="00DC1DB8" w:rsidRPr="00DC1DB8" w:rsidRDefault="00DC1DB8" w:rsidP="00DC1DB8">
                        <w:pPr>
                          <w:pStyle w:val="TableParagraph"/>
                          <w:spacing w:before="3"/>
                          <w:ind w:left="245" w:right="239"/>
                          <w:jc w:val="center"/>
                          <w:rPr>
                            <w:rFonts w:asciiTheme="minorHAnsi" w:hAnsiTheme="minorHAnsi"/>
                            <w:sz w:val="16"/>
                            <w:szCs w:val="16"/>
                          </w:rPr>
                        </w:pPr>
                        <w:r w:rsidRPr="00DC1DB8">
                          <w:rPr>
                            <w:rFonts w:asciiTheme="minorHAnsi" w:hAnsiTheme="minorHAnsi"/>
                            <w:sz w:val="16"/>
                            <w:szCs w:val="16"/>
                          </w:rPr>
                          <w:t>Islandia</w:t>
                        </w:r>
                      </w:p>
                    </w:tc>
                    <w:tc>
                      <w:tcPr>
                        <w:tcW w:w="1744" w:type="dxa"/>
                      </w:tcPr>
                      <w:p w14:paraId="7EB374D7" w14:textId="77777777" w:rsidR="00DC1DB8" w:rsidRPr="00C35096" w:rsidRDefault="00DC1DB8" w:rsidP="00DC1DB8">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45966513"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18C80233"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4B28BF1C" w14:textId="77777777" w:rsidR="00DC1DB8" w:rsidRPr="00DC1DB8" w:rsidRDefault="00DC1DB8" w:rsidP="00DC1DB8">
                        <w:pPr>
                          <w:pStyle w:val="TableParagraph"/>
                          <w:spacing w:before="3"/>
                          <w:ind w:left="245" w:right="238"/>
                          <w:jc w:val="center"/>
                          <w:rPr>
                            <w:rFonts w:asciiTheme="minorHAnsi" w:hAnsiTheme="minorHAnsi"/>
                            <w:sz w:val="16"/>
                            <w:szCs w:val="16"/>
                          </w:rPr>
                        </w:pPr>
                        <w:r w:rsidRPr="00DC1DB8">
                          <w:rPr>
                            <w:rFonts w:asciiTheme="minorHAnsi" w:hAnsiTheme="minorHAnsi"/>
                            <w:sz w:val="16"/>
                            <w:szCs w:val="16"/>
                          </w:rPr>
                          <w:t>Irlanda</w:t>
                        </w:r>
                      </w:p>
                    </w:tc>
                    <w:tc>
                      <w:tcPr>
                        <w:tcW w:w="1744" w:type="dxa"/>
                      </w:tcPr>
                      <w:p w14:paraId="753868DD"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101BE25F"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1C71C2E0"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4C090E08" w14:textId="77777777" w:rsidR="00DC1DB8" w:rsidRPr="00DC1DB8" w:rsidRDefault="00DC1DB8" w:rsidP="00DC1DB8">
                        <w:pPr>
                          <w:pStyle w:val="TableParagraph"/>
                          <w:spacing w:before="3"/>
                          <w:ind w:left="245" w:right="235"/>
                          <w:jc w:val="center"/>
                          <w:rPr>
                            <w:rFonts w:asciiTheme="minorHAnsi" w:hAnsiTheme="minorHAnsi"/>
                            <w:sz w:val="16"/>
                            <w:szCs w:val="16"/>
                          </w:rPr>
                        </w:pPr>
                        <w:r w:rsidRPr="00DC1DB8">
                          <w:rPr>
                            <w:rFonts w:asciiTheme="minorHAnsi" w:hAnsiTheme="minorHAnsi"/>
                            <w:sz w:val="16"/>
                            <w:szCs w:val="16"/>
                          </w:rPr>
                          <w:t>Letonia</w:t>
                        </w:r>
                      </w:p>
                    </w:tc>
                    <w:tc>
                      <w:tcPr>
                        <w:tcW w:w="1744" w:type="dxa"/>
                      </w:tcPr>
                      <w:p w14:paraId="126C28E4" w14:textId="77777777" w:rsidR="00DC1DB8" w:rsidRPr="00C35096" w:rsidRDefault="00DC1DB8" w:rsidP="00DC1DB8">
                        <w:pPr>
                          <w:pStyle w:val="TableParagraph"/>
                          <w:spacing w:before="3"/>
                          <w:ind w:left="11"/>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5A698074"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027E2991"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534DD1F5" w14:textId="77777777" w:rsidR="00DC1DB8" w:rsidRPr="00DC1DB8" w:rsidRDefault="00DC1DB8" w:rsidP="00DC1DB8">
                        <w:pPr>
                          <w:pStyle w:val="TableParagraph"/>
                          <w:spacing w:before="3"/>
                          <w:ind w:left="245" w:right="237"/>
                          <w:jc w:val="center"/>
                          <w:rPr>
                            <w:rFonts w:asciiTheme="minorHAnsi" w:hAnsiTheme="minorHAnsi"/>
                            <w:sz w:val="16"/>
                            <w:szCs w:val="16"/>
                          </w:rPr>
                        </w:pPr>
                        <w:r w:rsidRPr="00DC1DB8">
                          <w:rPr>
                            <w:rFonts w:asciiTheme="minorHAnsi" w:hAnsiTheme="minorHAnsi"/>
                            <w:sz w:val="16"/>
                            <w:szCs w:val="16"/>
                          </w:rPr>
                          <w:t>Lituania</w:t>
                        </w:r>
                      </w:p>
                    </w:tc>
                    <w:tc>
                      <w:tcPr>
                        <w:tcW w:w="1744" w:type="dxa"/>
                      </w:tcPr>
                      <w:p w14:paraId="6B7C81E3" w14:textId="77777777" w:rsidR="00DC1DB8" w:rsidRPr="00C35096" w:rsidRDefault="00DC1DB8" w:rsidP="00DC1DB8">
                        <w:pPr>
                          <w:pStyle w:val="TableParagraph"/>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228FD229"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4C45D2FA"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3D0D5BC5" w14:textId="77777777" w:rsidR="00DC1DB8" w:rsidRPr="00DC1DB8" w:rsidRDefault="00DC1DB8" w:rsidP="00DC1DB8">
                        <w:pPr>
                          <w:pStyle w:val="TableParagraph"/>
                          <w:spacing w:before="3"/>
                          <w:ind w:left="245" w:right="237"/>
                          <w:jc w:val="center"/>
                          <w:rPr>
                            <w:rFonts w:asciiTheme="minorHAnsi" w:hAnsiTheme="minorHAnsi"/>
                            <w:sz w:val="16"/>
                            <w:szCs w:val="16"/>
                          </w:rPr>
                        </w:pPr>
                        <w:r w:rsidRPr="00DC1DB8">
                          <w:rPr>
                            <w:rFonts w:asciiTheme="minorHAnsi" w:hAnsiTheme="minorHAnsi"/>
                            <w:sz w:val="16"/>
                            <w:szCs w:val="16"/>
                          </w:rPr>
                          <w:t>Moldavia</w:t>
                        </w:r>
                      </w:p>
                    </w:tc>
                    <w:tc>
                      <w:tcPr>
                        <w:tcW w:w="1744" w:type="dxa"/>
                      </w:tcPr>
                      <w:p w14:paraId="448661F8" w14:textId="77777777" w:rsidR="00DC1DB8" w:rsidRPr="00C35096" w:rsidRDefault="00DC1DB8" w:rsidP="00DC1DB8">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726949EC"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5C769372"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2DBB9E8F" w14:textId="77777777" w:rsidR="00DC1DB8" w:rsidRPr="00DC1DB8" w:rsidRDefault="00DC1DB8" w:rsidP="00DC1DB8">
                        <w:pPr>
                          <w:pStyle w:val="TableParagraph"/>
                          <w:spacing w:before="3"/>
                          <w:ind w:left="245" w:right="237"/>
                          <w:jc w:val="center"/>
                          <w:rPr>
                            <w:rFonts w:asciiTheme="minorHAnsi" w:hAnsiTheme="minorHAnsi"/>
                            <w:sz w:val="16"/>
                            <w:szCs w:val="16"/>
                          </w:rPr>
                        </w:pPr>
                        <w:r w:rsidRPr="00DC1DB8">
                          <w:rPr>
                            <w:rFonts w:asciiTheme="minorHAnsi" w:hAnsiTheme="minorHAnsi"/>
                            <w:sz w:val="16"/>
                            <w:szCs w:val="16"/>
                          </w:rPr>
                          <w:t>Países Bajos</w:t>
                        </w:r>
                      </w:p>
                    </w:tc>
                    <w:tc>
                      <w:tcPr>
                        <w:tcW w:w="1744" w:type="dxa"/>
                      </w:tcPr>
                      <w:p w14:paraId="11BE9058" w14:textId="77777777" w:rsidR="00DC1DB8" w:rsidRPr="00C35096" w:rsidRDefault="00DC1DB8" w:rsidP="00DC1DB8">
                        <w:pPr>
                          <w:pStyle w:val="TableParagraph"/>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56B442E1"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23BD2446"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4C0350DC" w14:textId="77777777" w:rsidR="00DC1DB8" w:rsidRPr="00DC1DB8" w:rsidRDefault="00DC1DB8" w:rsidP="00DC1DB8">
                        <w:pPr>
                          <w:pStyle w:val="TableParagraph"/>
                          <w:spacing w:before="3"/>
                          <w:ind w:left="245" w:right="237"/>
                          <w:jc w:val="center"/>
                          <w:rPr>
                            <w:rFonts w:asciiTheme="minorHAnsi" w:hAnsiTheme="minorHAnsi"/>
                            <w:sz w:val="16"/>
                            <w:szCs w:val="16"/>
                          </w:rPr>
                        </w:pPr>
                        <w:r w:rsidRPr="00DC1DB8">
                          <w:rPr>
                            <w:rFonts w:asciiTheme="minorHAnsi" w:hAnsiTheme="minorHAnsi"/>
                            <w:sz w:val="16"/>
                            <w:szCs w:val="16"/>
                          </w:rPr>
                          <w:t>Nueva Zelanda</w:t>
                        </w:r>
                      </w:p>
                    </w:tc>
                    <w:tc>
                      <w:tcPr>
                        <w:tcW w:w="1744" w:type="dxa"/>
                      </w:tcPr>
                      <w:p w14:paraId="3641D699" w14:textId="77777777" w:rsidR="00DC1DB8" w:rsidRPr="00C35096" w:rsidRDefault="00DC1DB8" w:rsidP="00DC1DB8">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16D27AC9"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0AEBAD5A" w14:textId="77777777" w:rsidTr="00A86E40">
                    <w:trPr>
                      <w:trHeight w:val="267"/>
                    </w:trPr>
                    <w:tc>
                      <w:tcPr>
                        <w:cnfStyle w:val="001000000000" w:firstRow="0" w:lastRow="0" w:firstColumn="1" w:lastColumn="0" w:oddVBand="0" w:evenVBand="0" w:oddHBand="0" w:evenHBand="0" w:firstRowFirstColumn="0" w:firstRowLastColumn="0" w:lastRowFirstColumn="0" w:lastRowLastColumn="0"/>
                        <w:tcW w:w="3185" w:type="dxa"/>
                      </w:tcPr>
                      <w:p w14:paraId="2A254E33" w14:textId="77777777" w:rsidR="00DC1DB8" w:rsidRPr="00DC1DB8" w:rsidRDefault="00DC1DB8" w:rsidP="00DC1DB8">
                        <w:pPr>
                          <w:pStyle w:val="TableParagraph"/>
                          <w:spacing w:before="3"/>
                          <w:ind w:left="245" w:right="234"/>
                          <w:jc w:val="center"/>
                          <w:rPr>
                            <w:rFonts w:asciiTheme="minorHAnsi" w:hAnsiTheme="minorHAnsi"/>
                            <w:sz w:val="16"/>
                            <w:szCs w:val="16"/>
                          </w:rPr>
                        </w:pPr>
                        <w:r w:rsidRPr="00DC1DB8">
                          <w:rPr>
                            <w:rFonts w:asciiTheme="minorHAnsi" w:hAnsiTheme="minorHAnsi"/>
                            <w:sz w:val="16"/>
                            <w:szCs w:val="16"/>
                          </w:rPr>
                          <w:t>Noruega</w:t>
                        </w:r>
                      </w:p>
                    </w:tc>
                    <w:tc>
                      <w:tcPr>
                        <w:tcW w:w="1744" w:type="dxa"/>
                      </w:tcPr>
                      <w:p w14:paraId="7435B9EA"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4C2A3979"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4D7B066C"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0E6619BC" w14:textId="77777777" w:rsidR="00DC1DB8" w:rsidRPr="00DC1DB8" w:rsidRDefault="00DC1DB8" w:rsidP="00DC1DB8">
                        <w:pPr>
                          <w:pStyle w:val="TableParagraph"/>
                          <w:spacing w:before="3"/>
                          <w:ind w:left="245" w:right="234"/>
                          <w:jc w:val="center"/>
                          <w:rPr>
                            <w:rFonts w:asciiTheme="minorHAnsi" w:hAnsiTheme="minorHAnsi"/>
                            <w:sz w:val="16"/>
                            <w:szCs w:val="16"/>
                          </w:rPr>
                        </w:pPr>
                        <w:r w:rsidRPr="00DC1DB8">
                          <w:rPr>
                            <w:rFonts w:asciiTheme="minorHAnsi" w:hAnsiTheme="minorHAnsi"/>
                            <w:sz w:val="16"/>
                            <w:szCs w:val="16"/>
                          </w:rPr>
                          <w:t>Romania</w:t>
                        </w:r>
                      </w:p>
                    </w:tc>
                    <w:tc>
                      <w:tcPr>
                        <w:tcW w:w="1744" w:type="dxa"/>
                      </w:tcPr>
                      <w:p w14:paraId="7DF5F212" w14:textId="77777777" w:rsidR="00DC1DB8" w:rsidRPr="00C35096" w:rsidRDefault="00DC1DB8" w:rsidP="00DC1DB8">
                        <w:pPr>
                          <w:pStyle w:val="TableParagraph"/>
                          <w:spacing w:before="3"/>
                          <w:ind w:left="11"/>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5F54A641"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00ED78C3" w14:textId="77777777" w:rsidTr="00A86E40">
                    <w:trPr>
                      <w:trHeight w:val="129"/>
                    </w:trPr>
                    <w:tc>
                      <w:tcPr>
                        <w:cnfStyle w:val="001000000000" w:firstRow="0" w:lastRow="0" w:firstColumn="1" w:lastColumn="0" w:oddVBand="0" w:evenVBand="0" w:oddHBand="0" w:evenHBand="0" w:firstRowFirstColumn="0" w:firstRowLastColumn="0" w:lastRowFirstColumn="0" w:lastRowLastColumn="0"/>
                        <w:tcW w:w="3185" w:type="dxa"/>
                      </w:tcPr>
                      <w:p w14:paraId="03B22BEA" w14:textId="77777777" w:rsidR="00DC1DB8" w:rsidRPr="00DC1DB8" w:rsidRDefault="00DC1DB8" w:rsidP="00DC1DB8">
                        <w:pPr>
                          <w:pStyle w:val="TableParagraph"/>
                          <w:spacing w:before="3"/>
                          <w:ind w:left="245" w:right="234"/>
                          <w:jc w:val="center"/>
                          <w:rPr>
                            <w:rFonts w:asciiTheme="minorHAnsi" w:hAnsiTheme="minorHAnsi"/>
                            <w:sz w:val="16"/>
                            <w:szCs w:val="16"/>
                          </w:rPr>
                        </w:pPr>
                        <w:r w:rsidRPr="00DC1DB8">
                          <w:rPr>
                            <w:rFonts w:asciiTheme="minorHAnsi" w:hAnsiTheme="minorHAnsi"/>
                            <w:sz w:val="16"/>
                            <w:szCs w:val="16"/>
                          </w:rPr>
                          <w:t>Eslovenia</w:t>
                        </w:r>
                      </w:p>
                    </w:tc>
                    <w:tc>
                      <w:tcPr>
                        <w:tcW w:w="1744" w:type="dxa"/>
                      </w:tcPr>
                      <w:p w14:paraId="654B58D7"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169C3016"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0CA72589" w14:textId="77777777" w:rsidTr="00A86E40">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185" w:type="dxa"/>
                      </w:tcPr>
                      <w:p w14:paraId="313E903B" w14:textId="77777777" w:rsidR="00DC1DB8" w:rsidRPr="00DC1DB8" w:rsidRDefault="00DC1DB8" w:rsidP="00DC1DB8">
                        <w:pPr>
                          <w:pStyle w:val="TableParagraph"/>
                          <w:spacing w:before="3"/>
                          <w:ind w:left="245" w:right="234"/>
                          <w:jc w:val="center"/>
                          <w:rPr>
                            <w:rFonts w:asciiTheme="minorHAnsi" w:hAnsiTheme="minorHAnsi"/>
                            <w:sz w:val="16"/>
                            <w:szCs w:val="16"/>
                          </w:rPr>
                        </w:pPr>
                        <w:r w:rsidRPr="00DC1DB8">
                          <w:rPr>
                            <w:rFonts w:asciiTheme="minorHAnsi" w:hAnsiTheme="minorHAnsi"/>
                            <w:sz w:val="16"/>
                            <w:szCs w:val="16"/>
                          </w:rPr>
                          <w:t>Suecia</w:t>
                        </w:r>
                      </w:p>
                    </w:tc>
                    <w:tc>
                      <w:tcPr>
                        <w:tcW w:w="1744" w:type="dxa"/>
                      </w:tcPr>
                      <w:p w14:paraId="482FF489" w14:textId="77777777" w:rsidR="00DC1DB8" w:rsidRPr="00C35096" w:rsidRDefault="00DC1DB8" w:rsidP="00DC1DB8">
                        <w:pPr>
                          <w:pStyle w:val="TableParagraph"/>
                          <w:spacing w:before="3"/>
                          <w:ind w:left="11"/>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72C50D96"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r w:rsidR="00DC1DB8" w14:paraId="5BBBC0AF" w14:textId="77777777" w:rsidTr="00A86E40">
                    <w:trPr>
                      <w:trHeight w:val="69"/>
                    </w:trPr>
                    <w:tc>
                      <w:tcPr>
                        <w:cnfStyle w:val="001000000000" w:firstRow="0" w:lastRow="0" w:firstColumn="1" w:lastColumn="0" w:oddVBand="0" w:evenVBand="0" w:oddHBand="0" w:evenHBand="0" w:firstRowFirstColumn="0" w:firstRowLastColumn="0" w:lastRowFirstColumn="0" w:lastRowLastColumn="0"/>
                        <w:tcW w:w="3185" w:type="dxa"/>
                      </w:tcPr>
                      <w:p w14:paraId="0357BDEF" w14:textId="77777777" w:rsidR="00DC1DB8" w:rsidRPr="00DC1DB8" w:rsidRDefault="00DC1DB8" w:rsidP="00DC1DB8">
                        <w:pPr>
                          <w:pStyle w:val="TableParagraph"/>
                          <w:spacing w:before="3"/>
                          <w:ind w:left="245" w:right="234"/>
                          <w:jc w:val="center"/>
                          <w:rPr>
                            <w:rFonts w:asciiTheme="minorHAnsi" w:hAnsiTheme="minorHAnsi"/>
                            <w:sz w:val="16"/>
                            <w:szCs w:val="16"/>
                          </w:rPr>
                        </w:pPr>
                        <w:r w:rsidRPr="00DC1DB8">
                          <w:rPr>
                            <w:rFonts w:asciiTheme="minorHAnsi" w:hAnsiTheme="minorHAnsi"/>
                            <w:sz w:val="16"/>
                            <w:szCs w:val="16"/>
                          </w:rPr>
                          <w:t>Emiratos Árabes Unidos</w:t>
                        </w:r>
                      </w:p>
                    </w:tc>
                    <w:tc>
                      <w:tcPr>
                        <w:tcW w:w="1744" w:type="dxa"/>
                      </w:tcPr>
                      <w:p w14:paraId="581E2009" w14:textId="77777777" w:rsidR="00DC1DB8" w:rsidRPr="00C35096" w:rsidRDefault="00DC1DB8" w:rsidP="00DC1DB8">
                        <w:pPr>
                          <w:pStyle w:val="TableParagraph"/>
                          <w:spacing w:before="3"/>
                          <w:ind w:left="11"/>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c>
                      <w:tcPr>
                        <w:tcW w:w="2056" w:type="dxa"/>
                      </w:tcPr>
                      <w:p w14:paraId="16BFEB8A" w14:textId="77777777" w:rsidR="00DC1DB8" w:rsidRPr="00C35096" w:rsidRDefault="00DC1DB8" w:rsidP="00DC1DB8">
                        <w:pPr>
                          <w:pStyle w:val="TableParagraph"/>
                          <w:spacing w:before="3"/>
                          <w:ind w:left="13"/>
                          <w:jc w:val="center"/>
                          <w:cnfStyle w:val="000000000000" w:firstRow="0" w:lastRow="0" w:firstColumn="0" w:lastColumn="0" w:oddVBand="0" w:evenVBand="0" w:oddHBand="0" w:evenHBand="0" w:firstRowFirstColumn="0" w:firstRowLastColumn="0" w:lastRowFirstColumn="0" w:lastRowLastColumn="0"/>
                          <w:rPr>
                            <w:sz w:val="16"/>
                            <w:szCs w:val="16"/>
                          </w:rPr>
                        </w:pPr>
                        <w:r w:rsidRPr="00C35096">
                          <w:rPr>
                            <w:sz w:val="16"/>
                            <w:szCs w:val="16"/>
                          </w:rPr>
                          <w:t>X</w:t>
                        </w:r>
                      </w:p>
                    </w:tc>
                  </w:tr>
                  <w:tr w:rsidR="00DC1DB8" w14:paraId="173C296E" w14:textId="77777777" w:rsidTr="00A86E4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185" w:type="dxa"/>
                      </w:tcPr>
                      <w:p w14:paraId="4CDBD237" w14:textId="77777777" w:rsidR="00DC1DB8" w:rsidRPr="00DC1DB8" w:rsidRDefault="00DC1DB8" w:rsidP="00DC1DB8">
                        <w:pPr>
                          <w:pStyle w:val="TableParagraph"/>
                          <w:spacing w:before="3"/>
                          <w:ind w:left="245" w:right="234"/>
                          <w:jc w:val="center"/>
                          <w:rPr>
                            <w:rFonts w:asciiTheme="minorHAnsi" w:hAnsiTheme="minorHAnsi"/>
                            <w:sz w:val="16"/>
                            <w:szCs w:val="16"/>
                          </w:rPr>
                        </w:pPr>
                        <w:r w:rsidRPr="00DC1DB8">
                          <w:rPr>
                            <w:rFonts w:asciiTheme="minorHAnsi" w:hAnsiTheme="minorHAnsi"/>
                            <w:sz w:val="16"/>
                            <w:szCs w:val="16"/>
                          </w:rPr>
                          <w:t>Reino Unido</w:t>
                        </w:r>
                      </w:p>
                    </w:tc>
                    <w:tc>
                      <w:tcPr>
                        <w:tcW w:w="1744" w:type="dxa"/>
                      </w:tcPr>
                      <w:p w14:paraId="281C5D40" w14:textId="77777777" w:rsidR="00DC1DB8" w:rsidRPr="00C35096" w:rsidRDefault="00DC1DB8" w:rsidP="00DC1DB8">
                        <w:pPr>
                          <w:pStyle w:val="TableParagraph"/>
                          <w:spacing w:before="3"/>
                          <w:ind w:left="11"/>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c>
                      <w:tcPr>
                        <w:tcW w:w="2056" w:type="dxa"/>
                      </w:tcPr>
                      <w:p w14:paraId="63322ED9" w14:textId="77777777" w:rsidR="00DC1DB8" w:rsidRPr="00C35096" w:rsidRDefault="00DC1DB8" w:rsidP="00DC1DB8">
                        <w:pPr>
                          <w:pStyle w:val="TableParagraph"/>
                          <w:spacing w:before="3"/>
                          <w:ind w:left="13"/>
                          <w:jc w:val="center"/>
                          <w:cnfStyle w:val="000000100000" w:firstRow="0" w:lastRow="0" w:firstColumn="0" w:lastColumn="0" w:oddVBand="0" w:evenVBand="0" w:oddHBand="1" w:evenHBand="0" w:firstRowFirstColumn="0" w:firstRowLastColumn="0" w:lastRowFirstColumn="0" w:lastRowLastColumn="0"/>
                          <w:rPr>
                            <w:sz w:val="16"/>
                            <w:szCs w:val="16"/>
                          </w:rPr>
                        </w:pPr>
                        <w:r w:rsidRPr="00C35096">
                          <w:rPr>
                            <w:sz w:val="16"/>
                            <w:szCs w:val="16"/>
                          </w:rPr>
                          <w:t>X</w:t>
                        </w:r>
                      </w:p>
                    </w:tc>
                  </w:tr>
                </w:tbl>
                <w:p w14:paraId="4B1F4078" w14:textId="4287C23D" w:rsidR="00DC1DB8" w:rsidRPr="00A86E40" w:rsidRDefault="00DC1DB8" w:rsidP="002F293F">
                  <w:pPr>
                    <w:jc w:val="both"/>
                    <w:rPr>
                      <w:rFonts w:ascii="ITC Avant Garde" w:hAnsi="ITC Avant Garde"/>
                      <w:sz w:val="18"/>
                      <w:szCs w:val="18"/>
                    </w:rPr>
                  </w:pPr>
                </w:p>
                <w:p w14:paraId="6D33852F" w14:textId="237F1BA4" w:rsidR="00DC1DB8" w:rsidRPr="00DC1DB8" w:rsidRDefault="00DC1DB8" w:rsidP="002F293F">
                  <w:pPr>
                    <w:jc w:val="both"/>
                    <w:rPr>
                      <w:rFonts w:ascii="ITC Avant Garde" w:hAnsi="ITC Avant Garde"/>
                      <w:sz w:val="18"/>
                      <w:szCs w:val="18"/>
                    </w:rPr>
                  </w:pPr>
                  <w:r w:rsidRPr="00DC1DB8">
                    <w:rPr>
                      <w:rFonts w:ascii="ITC Avant Garde" w:hAnsi="ITC Avant Garde"/>
                      <w:sz w:val="18"/>
                      <w:szCs w:val="18"/>
                    </w:rPr>
                    <w:t xml:space="preserve">Finalmente, la Comisión Europea prevé </w:t>
                  </w:r>
                  <w:r w:rsidR="00F464B5" w:rsidRPr="00DC1DB8">
                    <w:rPr>
                      <w:rFonts w:ascii="ITC Avant Garde" w:hAnsi="ITC Avant Garde"/>
                      <w:sz w:val="18"/>
                      <w:szCs w:val="18"/>
                    </w:rPr>
                    <w:t>que,</w:t>
                  </w:r>
                  <w:r w:rsidRPr="00DC1DB8">
                    <w:rPr>
                      <w:rFonts w:ascii="ITC Avant Garde" w:hAnsi="ITC Avant Garde"/>
                      <w:sz w:val="18"/>
                      <w:szCs w:val="18"/>
                    </w:rPr>
                    <w:t xml:space="preserve"> en 10 años, AML podría potencialmente salvar más de 10.000 vidas en toda la Unión Europea al identificar con mayor precisión la ubicación de la persona que llama. Cuando una persona que llama marca el 112 desde su teléfono inteligente, AML usa las funcionalidades del teléfono y las de sistema de navegación por satélite Galileo, para transmitir de forma precisa y eficiente la ubicación de la persona que llama a servicios de emergencia. Actualmente AML está disponible en 19 Estados miembros. La Comisión insta a todos los Estados miembros a que implementen rápidamente esta tecnología que salva vidas.</w:t>
                  </w:r>
                </w:p>
                <w:p w14:paraId="61E0028A" w14:textId="2766363F" w:rsidR="00A54B32" w:rsidRPr="00DC1DB8" w:rsidRDefault="00A54B32" w:rsidP="002F293F">
                  <w:pPr>
                    <w:jc w:val="both"/>
                    <w:rPr>
                      <w:rFonts w:ascii="ITC Avant Garde" w:hAnsi="ITC Avant Garde"/>
                      <w:sz w:val="18"/>
                      <w:szCs w:val="18"/>
                    </w:rPr>
                  </w:pPr>
                </w:p>
              </w:tc>
            </w:tr>
            <w:tr w:rsidR="00DC156F" w:rsidRPr="00DD06A0" w14:paraId="666B58E9" w14:textId="77777777" w:rsidTr="00A54B32">
              <w:tc>
                <w:tcPr>
                  <w:tcW w:w="1300" w:type="dxa"/>
                </w:tcPr>
                <w:p w14:paraId="2DD624C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7302" w:type="dxa"/>
                </w:tcPr>
                <w:p w14:paraId="0B4EBB12" w14:textId="2E5B2C8B" w:rsidR="00DC156F" w:rsidRPr="00DD06A0" w:rsidRDefault="00DC1DB8" w:rsidP="00225DA6">
                  <w:pPr>
                    <w:jc w:val="both"/>
                    <w:rPr>
                      <w:rFonts w:ascii="ITC Avant Garde" w:hAnsi="ITC Avant Garde"/>
                      <w:sz w:val="18"/>
                      <w:szCs w:val="18"/>
                    </w:rPr>
                  </w:pPr>
                  <w:proofErr w:type="spellStart"/>
                  <w:r>
                    <w:rPr>
                      <w:rFonts w:ascii="ITC Avant Garde" w:hAnsi="ITC Avant Garde"/>
                      <w:sz w:val="18"/>
                      <w:szCs w:val="18"/>
                    </w:rPr>
                    <w:t>European</w:t>
                  </w:r>
                  <w:proofErr w:type="spellEnd"/>
                  <w:r>
                    <w:rPr>
                      <w:rFonts w:ascii="ITC Avant Garde" w:hAnsi="ITC Avant Garde"/>
                      <w:sz w:val="18"/>
                      <w:szCs w:val="18"/>
                    </w:rPr>
                    <w:t xml:space="preserve"> </w:t>
                  </w:r>
                  <w:proofErr w:type="spellStart"/>
                  <w:r>
                    <w:rPr>
                      <w:rFonts w:ascii="ITC Avant Garde" w:hAnsi="ITC Avant Garde"/>
                      <w:sz w:val="18"/>
                      <w:szCs w:val="18"/>
                    </w:rPr>
                    <w:t>Commission</w:t>
                  </w:r>
                  <w:proofErr w:type="spellEnd"/>
                </w:p>
              </w:tc>
            </w:tr>
            <w:tr w:rsidR="00DC156F" w:rsidRPr="00DD06A0" w14:paraId="1E7D4F39" w14:textId="77777777" w:rsidTr="00A54B32">
              <w:tc>
                <w:tcPr>
                  <w:tcW w:w="1300" w:type="dxa"/>
                </w:tcPr>
                <w:p w14:paraId="3F3EC56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7302" w:type="dxa"/>
                </w:tcPr>
                <w:p w14:paraId="5F28F75B" w14:textId="77777777" w:rsidR="00F464B5" w:rsidRDefault="00F464B5" w:rsidP="00F464B5">
                  <w:pPr>
                    <w:pStyle w:val="Prrafodelista"/>
                    <w:jc w:val="both"/>
                    <w:rPr>
                      <w:rStyle w:val="Hipervnculo"/>
                      <w:rFonts w:ascii="ITC Avant Garde" w:hAnsi="ITC Avant Garde"/>
                      <w:sz w:val="16"/>
                      <w:szCs w:val="16"/>
                    </w:rPr>
                  </w:pPr>
                </w:p>
                <w:p w14:paraId="20764755" w14:textId="77777777" w:rsidR="00F464B5" w:rsidRDefault="00F464B5" w:rsidP="00F464B5">
                  <w:pPr>
                    <w:pStyle w:val="Prrafodelista"/>
                    <w:jc w:val="both"/>
                    <w:rPr>
                      <w:rStyle w:val="Hipervnculo"/>
                      <w:rFonts w:ascii="ITC Avant Garde" w:hAnsi="ITC Avant Garde"/>
                      <w:sz w:val="16"/>
                      <w:szCs w:val="16"/>
                    </w:rPr>
                  </w:pPr>
                </w:p>
                <w:p w14:paraId="295A4E79" w14:textId="39B3842C" w:rsidR="00A54B32" w:rsidRPr="00A54B32" w:rsidRDefault="00000000" w:rsidP="00A54B32">
                  <w:pPr>
                    <w:pStyle w:val="Prrafodelista"/>
                    <w:numPr>
                      <w:ilvl w:val="0"/>
                      <w:numId w:val="33"/>
                    </w:numPr>
                    <w:jc w:val="both"/>
                    <w:rPr>
                      <w:rStyle w:val="Hipervnculo"/>
                      <w:rFonts w:ascii="ITC Avant Garde" w:hAnsi="ITC Avant Garde"/>
                      <w:sz w:val="16"/>
                      <w:szCs w:val="16"/>
                    </w:rPr>
                  </w:pPr>
                  <w:hyperlink r:id="rId12" w:history="1">
                    <w:r w:rsidR="00F464B5" w:rsidRPr="00D36247">
                      <w:rPr>
                        <w:rStyle w:val="Hipervnculo"/>
                        <w:rFonts w:ascii="ITC Avant Garde" w:hAnsi="ITC Avant Garde"/>
                        <w:sz w:val="16"/>
                        <w:szCs w:val="16"/>
                      </w:rPr>
                      <w:t>https://ec.europa.eu/defence-industry-space/help-112-ii-final-report_en</w:t>
                    </w:r>
                  </w:hyperlink>
                </w:p>
                <w:p w14:paraId="6627C354" w14:textId="26493DB7" w:rsidR="006A6CA0" w:rsidRPr="00A54B32" w:rsidRDefault="00A54B32" w:rsidP="00A54B32">
                  <w:pPr>
                    <w:pStyle w:val="Prrafodelista"/>
                    <w:numPr>
                      <w:ilvl w:val="0"/>
                      <w:numId w:val="33"/>
                    </w:numPr>
                    <w:jc w:val="both"/>
                    <w:rPr>
                      <w:rStyle w:val="Hipervnculo"/>
                      <w:sz w:val="16"/>
                      <w:szCs w:val="16"/>
                    </w:rPr>
                  </w:pPr>
                  <w:r w:rsidRPr="00A54B32">
                    <w:rPr>
                      <w:rStyle w:val="Hipervnculo"/>
                      <w:rFonts w:ascii="ITC Avant Garde" w:hAnsi="ITC Avant Garde"/>
                      <w:sz w:val="16"/>
                      <w:szCs w:val="16"/>
                    </w:rPr>
                    <w:t>https://eena.org/document/advanced-mobile-location-report-card-2020/</w:t>
                  </w:r>
                </w:p>
              </w:tc>
            </w:tr>
            <w:tr w:rsidR="00DC156F" w:rsidRPr="00A54B32" w14:paraId="3CAC9DAB" w14:textId="77777777" w:rsidTr="00A54B32">
              <w:tc>
                <w:tcPr>
                  <w:tcW w:w="1300" w:type="dxa"/>
                </w:tcPr>
                <w:p w14:paraId="4855122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7302" w:type="dxa"/>
                </w:tcPr>
                <w:p w14:paraId="52BCF2B2" w14:textId="366A9CDF" w:rsidR="00305DDC" w:rsidRDefault="00000000" w:rsidP="001D628E">
                  <w:pPr>
                    <w:pStyle w:val="Prrafodelista"/>
                    <w:numPr>
                      <w:ilvl w:val="0"/>
                      <w:numId w:val="33"/>
                    </w:numPr>
                    <w:jc w:val="both"/>
                    <w:rPr>
                      <w:rStyle w:val="Hipervnculo"/>
                      <w:rFonts w:ascii="ITC Avant Garde" w:hAnsi="ITC Avant Garde"/>
                      <w:sz w:val="16"/>
                      <w:szCs w:val="16"/>
                    </w:rPr>
                  </w:pPr>
                  <w:hyperlink r:id="rId13" w:anchor="hikers-lost-belgium" w:history="1">
                    <w:r w:rsidR="001D628E" w:rsidRPr="001D628E">
                      <w:rPr>
                        <w:rStyle w:val="Hipervnculo"/>
                        <w:rFonts w:ascii="ITC Avant Garde" w:hAnsi="ITC Avant Garde"/>
                        <w:sz w:val="16"/>
                        <w:szCs w:val="16"/>
                      </w:rPr>
                      <w:t>https://spark.adobe.com/page/ZxMsaS3vgo5P9/#hikers-lost-belgium</w:t>
                    </w:r>
                  </w:hyperlink>
                </w:p>
                <w:p w14:paraId="3310E68D" w14:textId="2A2667D8" w:rsidR="001D628E" w:rsidRDefault="00000000" w:rsidP="001D628E">
                  <w:pPr>
                    <w:pStyle w:val="Prrafodelista"/>
                    <w:numPr>
                      <w:ilvl w:val="0"/>
                      <w:numId w:val="33"/>
                    </w:numPr>
                    <w:jc w:val="both"/>
                    <w:rPr>
                      <w:rStyle w:val="Hipervnculo"/>
                      <w:rFonts w:ascii="ITC Avant Garde" w:hAnsi="ITC Avant Garde"/>
                      <w:sz w:val="16"/>
                      <w:szCs w:val="16"/>
                    </w:rPr>
                  </w:pPr>
                  <w:hyperlink r:id="rId14" w:history="1">
                    <w:r w:rsidR="00A54B32" w:rsidRPr="00D36247">
                      <w:rPr>
                        <w:rStyle w:val="Hipervnculo"/>
                        <w:rFonts w:ascii="ITC Avant Garde" w:hAnsi="ITC Avant Garde"/>
                        <w:sz w:val="16"/>
                        <w:szCs w:val="16"/>
                      </w:rPr>
                      <w:t>https://digital-strategy.ec.europa.eu/en/library/2018-report-implementation-european-emergency-number-112</w:t>
                    </w:r>
                  </w:hyperlink>
                </w:p>
                <w:p w14:paraId="2C5DF17F" w14:textId="04C1E1C1" w:rsidR="00A54B32" w:rsidRPr="00F464B5" w:rsidRDefault="00000000" w:rsidP="001D628E">
                  <w:pPr>
                    <w:pStyle w:val="Prrafodelista"/>
                    <w:numPr>
                      <w:ilvl w:val="0"/>
                      <w:numId w:val="33"/>
                    </w:numPr>
                    <w:jc w:val="both"/>
                    <w:rPr>
                      <w:rStyle w:val="Hipervnculo"/>
                      <w:rFonts w:ascii="ITC Avant Garde" w:hAnsi="ITC Avant Garde"/>
                      <w:sz w:val="16"/>
                      <w:szCs w:val="16"/>
                    </w:rPr>
                  </w:pPr>
                  <w:hyperlink r:id="rId15" w:history="1">
                    <w:r w:rsidR="00F464B5" w:rsidRPr="00F464B5">
                      <w:rPr>
                        <w:rStyle w:val="Hipervnculo"/>
                        <w:rFonts w:ascii="ITC Avant Garde" w:hAnsi="ITC Avant Garde"/>
                        <w:sz w:val="16"/>
                        <w:szCs w:val="16"/>
                      </w:rPr>
                      <w:t>https://ec.europa.eu/commission/presscorner/detail/en/mex_21_527</w:t>
                    </w:r>
                  </w:hyperlink>
                </w:p>
                <w:p w14:paraId="6C35F637" w14:textId="6D338819" w:rsidR="00F464B5" w:rsidRPr="00A86E40" w:rsidRDefault="00000000" w:rsidP="001D628E">
                  <w:pPr>
                    <w:pStyle w:val="Prrafodelista"/>
                    <w:numPr>
                      <w:ilvl w:val="0"/>
                      <w:numId w:val="33"/>
                    </w:numPr>
                    <w:jc w:val="both"/>
                    <w:rPr>
                      <w:rStyle w:val="Hipervnculo"/>
                      <w:rFonts w:ascii="ITC Avant Garde" w:hAnsi="ITC Avant Garde"/>
                      <w:sz w:val="16"/>
                      <w:szCs w:val="16"/>
                    </w:rPr>
                  </w:pPr>
                  <w:hyperlink r:id="rId16" w:anchor="hikers-lost-belgium" w:history="1">
                    <w:r w:rsidR="00F464B5" w:rsidRPr="00A86E40">
                      <w:rPr>
                        <w:rStyle w:val="Hipervnculo"/>
                        <w:rFonts w:ascii="ITC Avant Garde" w:hAnsi="ITC Avant Garde"/>
                        <w:sz w:val="16"/>
                        <w:szCs w:val="16"/>
                      </w:rPr>
                      <w:t>https://spark.adobe.com/page/ZxMsaS3vgo5P9/#hikers-lost-belgium</w:t>
                    </w:r>
                  </w:hyperlink>
                </w:p>
                <w:p w14:paraId="02A630D9" w14:textId="5764D7F0" w:rsidR="001D628E" w:rsidRPr="00A86E40" w:rsidRDefault="001D628E" w:rsidP="00225DA6">
                  <w:pPr>
                    <w:jc w:val="both"/>
                    <w:rPr>
                      <w:rStyle w:val="Hipervnculo"/>
                    </w:rPr>
                  </w:pPr>
                </w:p>
              </w:tc>
            </w:tr>
          </w:tbl>
          <w:p w14:paraId="452982BD" w14:textId="77777777" w:rsidR="002025CB" w:rsidRPr="00A86E40" w:rsidRDefault="002025CB" w:rsidP="00225DA6">
            <w:pPr>
              <w:jc w:val="both"/>
              <w:rPr>
                <w:rFonts w:ascii="ITC Avant Garde" w:hAnsi="ITC Avant Garde"/>
                <w:sz w:val="18"/>
                <w:szCs w:val="18"/>
              </w:rPr>
            </w:pPr>
          </w:p>
          <w:p w14:paraId="7A101B1F" w14:textId="77777777" w:rsidR="00A62A14" w:rsidRPr="00A86E40" w:rsidRDefault="00A62A14" w:rsidP="00225DA6">
            <w:pPr>
              <w:jc w:val="both"/>
              <w:rPr>
                <w:rFonts w:ascii="ITC Avant Garde" w:hAnsi="ITC Avant Garde"/>
                <w:sz w:val="18"/>
                <w:szCs w:val="18"/>
                <w:highlight w:val="yellow"/>
              </w:rPr>
            </w:pPr>
          </w:p>
        </w:tc>
      </w:tr>
      <w:bookmarkEnd w:id="1"/>
    </w:tbl>
    <w:p w14:paraId="6C7A837E" w14:textId="4AEDDEEC" w:rsidR="00F0449E" w:rsidRPr="00A86E40" w:rsidRDefault="00F0449E" w:rsidP="001932FC">
      <w:pPr>
        <w:jc w:val="both"/>
        <w:rPr>
          <w:rFonts w:ascii="ITC Avant Garde" w:hAnsi="ITC Avant Garde"/>
          <w:sz w:val="18"/>
          <w:szCs w:val="18"/>
        </w:rPr>
      </w:pPr>
    </w:p>
    <w:p w14:paraId="228DF075" w14:textId="3A4E817C" w:rsidR="00CF7E0B" w:rsidRPr="00A86E40" w:rsidRDefault="00CF7E0B" w:rsidP="001932FC">
      <w:pPr>
        <w:jc w:val="both"/>
        <w:rPr>
          <w:rFonts w:ascii="ITC Avant Garde" w:hAnsi="ITC Avant Garde"/>
          <w:sz w:val="18"/>
          <w:szCs w:val="18"/>
        </w:rPr>
      </w:pPr>
    </w:p>
    <w:p w14:paraId="70CA48BC" w14:textId="1B555A92" w:rsidR="00CF7E0B" w:rsidRPr="00A86E40" w:rsidRDefault="00CF7E0B" w:rsidP="001932FC">
      <w:pPr>
        <w:jc w:val="both"/>
        <w:rPr>
          <w:rFonts w:ascii="ITC Avant Garde" w:hAnsi="ITC Avant Garde"/>
          <w:sz w:val="18"/>
          <w:szCs w:val="18"/>
        </w:rPr>
      </w:pPr>
    </w:p>
    <w:p w14:paraId="348059B3" w14:textId="3AFDE685" w:rsidR="00CF7E0B" w:rsidRPr="00A86E40" w:rsidRDefault="00CF7E0B" w:rsidP="001932FC">
      <w:pPr>
        <w:jc w:val="both"/>
        <w:rPr>
          <w:rFonts w:ascii="ITC Avant Garde" w:hAnsi="ITC Avant Garde"/>
          <w:sz w:val="18"/>
          <w:szCs w:val="18"/>
        </w:rPr>
      </w:pPr>
    </w:p>
    <w:p w14:paraId="39814286" w14:textId="2EE1F016" w:rsidR="00CF7E0B" w:rsidRPr="00A86E40" w:rsidRDefault="00CF7E0B" w:rsidP="001932FC">
      <w:pPr>
        <w:jc w:val="both"/>
        <w:rPr>
          <w:rFonts w:ascii="ITC Avant Garde" w:hAnsi="ITC Avant Garde"/>
          <w:sz w:val="18"/>
          <w:szCs w:val="18"/>
        </w:rPr>
      </w:pPr>
    </w:p>
    <w:p w14:paraId="2CC45AEE" w14:textId="77777777" w:rsidR="00CF7E0B" w:rsidRPr="00A86E40" w:rsidRDefault="00CF7E0B" w:rsidP="001932FC">
      <w:pPr>
        <w:jc w:val="both"/>
        <w:rPr>
          <w:rFonts w:ascii="ITC Avant Garde" w:hAnsi="ITC Avant Garde"/>
          <w:sz w:val="18"/>
          <w:szCs w:val="18"/>
        </w:rPr>
      </w:pPr>
    </w:p>
    <w:p w14:paraId="33136BB7"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720D5746" w14:textId="77777777" w:rsidTr="00225DA6">
        <w:tc>
          <w:tcPr>
            <w:tcW w:w="8828" w:type="dxa"/>
          </w:tcPr>
          <w:p w14:paraId="0B181789" w14:textId="77777777" w:rsidR="00DC156F" w:rsidRPr="00DD06A0" w:rsidRDefault="00C9396B" w:rsidP="00225DA6">
            <w:pPr>
              <w:jc w:val="both"/>
              <w:rPr>
                <w:rFonts w:ascii="ITC Avant Garde" w:hAnsi="ITC Avant Garde"/>
                <w:b/>
                <w:sz w:val="18"/>
                <w:szCs w:val="18"/>
              </w:rPr>
            </w:pPr>
            <w:r w:rsidRPr="00797C3A">
              <w:rPr>
                <w:rFonts w:ascii="ITC Avant Garde" w:hAnsi="ITC Avant Garde"/>
                <w:b/>
                <w:sz w:val="18"/>
                <w:szCs w:val="18"/>
              </w:rPr>
              <w:t>8</w:t>
            </w:r>
            <w:r w:rsidR="00DC156F" w:rsidRPr="00797C3A">
              <w:rPr>
                <w:rFonts w:ascii="ITC Avant Garde" w:hAnsi="ITC Avant Garde"/>
                <w:b/>
                <w:sz w:val="18"/>
                <w:szCs w:val="18"/>
              </w:rPr>
              <w:t xml:space="preserve">.- </w:t>
            </w:r>
            <w:r w:rsidR="00DC156F" w:rsidRPr="009135C6">
              <w:rPr>
                <w:rFonts w:ascii="ITC Avant Garde" w:hAnsi="ITC Avant Garde"/>
                <w:b/>
                <w:sz w:val="18"/>
                <w:szCs w:val="18"/>
              </w:rPr>
              <w:t>Refiera los trámites que la regulación propuesta crea, modifica o elimina</w:t>
            </w:r>
            <w:r w:rsidR="00DC156F" w:rsidRPr="009135C6">
              <w:rPr>
                <w:rFonts w:ascii="ITC Avant Garde" w:hAnsi="ITC Avant Garde"/>
                <w:sz w:val="18"/>
                <w:szCs w:val="18"/>
                <w:vertAlign w:val="superscript"/>
              </w:rPr>
              <w:footnoteReference w:id="11"/>
            </w:r>
            <w:r w:rsidR="00DC156F" w:rsidRPr="009135C6">
              <w:rPr>
                <w:rFonts w:ascii="ITC Avant Garde" w:hAnsi="ITC Avant Garde"/>
                <w:b/>
                <w:sz w:val="18"/>
                <w:szCs w:val="18"/>
              </w:rPr>
              <w:t>.</w:t>
            </w:r>
          </w:p>
          <w:p w14:paraId="364BA442" w14:textId="77777777" w:rsidR="00DC156F"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EE94861" w14:textId="77777777" w:rsidR="00F14D7F" w:rsidRDefault="00F14D7F"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D0678" w:rsidRPr="00DF61B5" w14:paraId="6D81B881" w14:textId="77777777" w:rsidTr="002E288D">
              <w:trPr>
                <w:trHeight w:val="270"/>
              </w:trPr>
              <w:tc>
                <w:tcPr>
                  <w:tcW w:w="2273" w:type="dxa"/>
                  <w:shd w:val="clear" w:color="auto" w:fill="A8D08D" w:themeFill="accent6" w:themeFillTint="99"/>
                </w:tcPr>
                <w:p w14:paraId="31B19245" w14:textId="77777777" w:rsidR="003D0678" w:rsidRPr="00D844DE" w:rsidRDefault="003D0678" w:rsidP="003D0678">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14:paraId="04453152" w14:textId="77777777" w:rsidR="003D0678" w:rsidRPr="00D844DE" w:rsidRDefault="003D0678" w:rsidP="003D0678">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3D0678" w:rsidRPr="00DF61B5" w14:paraId="3823EEBE" w14:textId="77777777" w:rsidTr="002E288D">
              <w:trPr>
                <w:trHeight w:val="230"/>
              </w:trPr>
              <w:tc>
                <w:tcPr>
                  <w:tcW w:w="2273" w:type="dxa"/>
                  <w:shd w:val="clear" w:color="auto" w:fill="E2EFD9" w:themeFill="accent6" w:themeFillTint="33"/>
                </w:tcPr>
                <w:p w14:paraId="24902307" w14:textId="7929B562" w:rsidR="003D0678" w:rsidRPr="008E21C9" w:rsidRDefault="00000000" w:rsidP="003D0678">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64004"/>
                      <w:placeholder>
                        <w:docPart w:val="80BA8BB4CBA84531B94EB76B69D1EF3E"/>
                      </w:placeholder>
                      <w15:color w:val="339966"/>
                      <w:comboBox>
                        <w:listItem w:value="Elija un elemento."/>
                        <w:listItem w:displayText="Creación" w:value="Creación"/>
                        <w:listItem w:displayText="Modificación" w:value="Modificación"/>
                        <w:listItem w:displayText="Eliminación" w:value="Eliminación"/>
                      </w:comboBox>
                    </w:sdtPr>
                    <w:sdtContent>
                      <w:r w:rsidR="003D0678">
                        <w:rPr>
                          <w:rFonts w:ascii="ITC Avant Garde" w:hAnsi="ITC Avant Garde"/>
                          <w:sz w:val="18"/>
                          <w:szCs w:val="18"/>
                        </w:rPr>
                        <w:t>Eliminación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466436"/>
                    <w:placeholder>
                      <w:docPart w:val="D8BF130296784F6B893961386A710C9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14:paraId="489C8841" w14:textId="77777777" w:rsidR="003D0678" w:rsidRPr="008E21C9" w:rsidRDefault="003D0678" w:rsidP="003D0678">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148F0800" w14:textId="49DFC522" w:rsidR="003D0678" w:rsidRDefault="003D0678"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D0678" w:rsidRPr="00DF61B5" w14:paraId="2F499EA8" w14:textId="77777777" w:rsidTr="002E288D">
              <w:trPr>
                <w:jc w:val="right"/>
              </w:trPr>
              <w:tc>
                <w:tcPr>
                  <w:tcW w:w="8529" w:type="dxa"/>
                  <w:tcBorders>
                    <w:left w:val="single" w:sz="4" w:space="0" w:color="auto"/>
                  </w:tcBorders>
                  <w:shd w:val="clear" w:color="auto" w:fill="A8D08D" w:themeFill="accent6" w:themeFillTint="99"/>
                </w:tcPr>
                <w:p w14:paraId="0FC5B8A7" w14:textId="77777777" w:rsidR="003D0678" w:rsidRPr="008E21C9" w:rsidRDefault="003D0678" w:rsidP="003D0678">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3D0678" w:rsidRPr="00DF61B5" w14:paraId="7A07B0AA" w14:textId="77777777" w:rsidTr="002E288D">
              <w:trPr>
                <w:jc w:val="right"/>
              </w:trPr>
              <w:tc>
                <w:tcPr>
                  <w:tcW w:w="8529" w:type="dxa"/>
                  <w:tcBorders>
                    <w:left w:val="single" w:sz="4" w:space="0" w:color="auto"/>
                  </w:tcBorders>
                  <w:shd w:val="clear" w:color="auto" w:fill="FFFFFF" w:themeFill="background1"/>
                </w:tcPr>
                <w:p w14:paraId="422A1CEE" w14:textId="02CDD9D5" w:rsidR="003D0678" w:rsidRDefault="003D0678" w:rsidP="003D0678">
                  <w:pPr>
                    <w:ind w:left="171" w:hanging="171"/>
                    <w:rPr>
                      <w:rFonts w:ascii="ITC Avant Garde" w:hAnsi="ITC Avant Garde"/>
                      <w:sz w:val="18"/>
                      <w:szCs w:val="18"/>
                    </w:rPr>
                  </w:pPr>
                  <w:r w:rsidRPr="008324D6">
                    <w:rPr>
                      <w:rFonts w:ascii="ITC Avant Garde" w:hAnsi="ITC Avant Garde"/>
                      <w:b/>
                      <w:bCs/>
                      <w:sz w:val="18"/>
                      <w:szCs w:val="18"/>
                    </w:rPr>
                    <w:t>Nombre</w:t>
                  </w:r>
                  <w:r w:rsidRPr="00451CF9">
                    <w:rPr>
                      <w:rFonts w:ascii="ITC Avant Garde" w:hAnsi="ITC Avant Garde"/>
                      <w:sz w:val="18"/>
                      <w:szCs w:val="18"/>
                    </w:rPr>
                    <w:t xml:space="preserve">: </w:t>
                  </w:r>
                  <w:r w:rsidR="00CE0FC1">
                    <w:rPr>
                      <w:rFonts w:ascii="ITC Avant Garde" w:hAnsi="ITC Avant Garde"/>
                      <w:sz w:val="18"/>
                      <w:szCs w:val="18"/>
                    </w:rPr>
                    <w:t xml:space="preserve">UC-01-034 </w:t>
                  </w:r>
                  <w:r w:rsidR="00CE0FC1" w:rsidRPr="00CE0FC1">
                    <w:rPr>
                      <w:rFonts w:ascii="ITC Avant Garde" w:hAnsi="ITC Avant Garde"/>
                      <w:sz w:val="18"/>
                      <w:szCs w:val="18"/>
                    </w:rPr>
                    <w:t xml:space="preserve">Entrega del informe respecto de los parámetros de precisión y </w:t>
                  </w:r>
                  <w:r w:rsidR="009135C6">
                    <w:rPr>
                      <w:rFonts w:ascii="ITC Avant Garde" w:hAnsi="ITC Avant Garde"/>
                      <w:sz w:val="18"/>
                      <w:szCs w:val="18"/>
                    </w:rPr>
                    <w:t>r</w:t>
                  </w:r>
                  <w:r w:rsidR="00CE0FC1" w:rsidRPr="00CE0FC1">
                    <w:rPr>
                      <w:rFonts w:ascii="ITC Avant Garde" w:hAnsi="ITC Avant Garde"/>
                      <w:sz w:val="18"/>
                      <w:szCs w:val="18"/>
                    </w:rPr>
                    <w:t>endimiento</w:t>
                  </w:r>
                  <w:r w:rsidRPr="00451CF9">
                    <w:rPr>
                      <w:rFonts w:ascii="ITC Avant Garde" w:hAnsi="ITC Avant Garde"/>
                      <w:sz w:val="18"/>
                      <w:szCs w:val="18"/>
                    </w:rPr>
                    <w:t>.</w:t>
                  </w:r>
                  <w:r w:rsidRPr="00451CF9">
                    <w:rPr>
                      <w:rStyle w:val="Refdenotaalpie"/>
                      <w:rFonts w:ascii="ITC Avant Garde" w:hAnsi="ITC Avant Garde"/>
                      <w:sz w:val="18"/>
                      <w:szCs w:val="18"/>
                    </w:rPr>
                    <w:footnoteReference w:id="12"/>
                  </w:r>
                </w:p>
                <w:p w14:paraId="36587184" w14:textId="562E1D62" w:rsidR="00CE0FC1" w:rsidRPr="00451CF9" w:rsidRDefault="00CE0FC1" w:rsidP="003D0678">
                  <w:pPr>
                    <w:ind w:left="171" w:hanging="171"/>
                    <w:rPr>
                      <w:rFonts w:ascii="ITC Avant Garde" w:hAnsi="ITC Avant Garde"/>
                      <w:sz w:val="18"/>
                      <w:szCs w:val="18"/>
                    </w:rPr>
                  </w:pPr>
                </w:p>
              </w:tc>
            </w:tr>
          </w:tbl>
          <w:p w14:paraId="4656266F" w14:textId="4E329435" w:rsidR="003D0678" w:rsidRPr="00DD06A0" w:rsidRDefault="003D0678" w:rsidP="00225DA6">
            <w:pPr>
              <w:jc w:val="both"/>
              <w:rPr>
                <w:rFonts w:ascii="ITC Avant Garde" w:hAnsi="ITC Avant Garde"/>
                <w:sz w:val="18"/>
                <w:szCs w:val="18"/>
              </w:rPr>
            </w:pPr>
          </w:p>
        </w:tc>
      </w:tr>
    </w:tbl>
    <w:p w14:paraId="04DA084D"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064FDEB2" w14:textId="77777777" w:rsidTr="00CE3C00">
        <w:tc>
          <w:tcPr>
            <w:tcW w:w="8828" w:type="dxa"/>
          </w:tcPr>
          <w:p w14:paraId="3B7D2CCB" w14:textId="77777777" w:rsidR="00CE3C00" w:rsidRPr="00DD06A0" w:rsidRDefault="00CE3C00" w:rsidP="00E21B49">
            <w:pPr>
              <w:jc w:val="both"/>
              <w:rPr>
                <w:rFonts w:ascii="ITC Avant Garde" w:hAnsi="ITC Avant Garde"/>
                <w:b/>
                <w:sz w:val="18"/>
                <w:szCs w:val="18"/>
              </w:rPr>
            </w:pPr>
            <w:r w:rsidRPr="00797C3A">
              <w:rPr>
                <w:rFonts w:ascii="ITC Avant Garde" w:hAnsi="ITC Avant Garde"/>
                <w:b/>
                <w:sz w:val="18"/>
                <w:szCs w:val="18"/>
              </w:rPr>
              <w:t>9.- Identifique las</w:t>
            </w:r>
            <w:r w:rsidRPr="00DD06A0">
              <w:rPr>
                <w:rFonts w:ascii="ITC Avant Garde" w:hAnsi="ITC Avant Garde"/>
                <w:b/>
                <w:sz w:val="18"/>
                <w:szCs w:val="18"/>
              </w:rPr>
              <w:t xml:space="preserve"> posibles afectaciones a la competencia</w:t>
            </w:r>
            <w:r w:rsidR="00BB5C59">
              <w:rPr>
                <w:rStyle w:val="Refdenotaalpie"/>
                <w:rFonts w:ascii="ITC Avant Garde" w:hAnsi="ITC Avant Garde"/>
                <w:b/>
                <w:sz w:val="18"/>
                <w:szCs w:val="18"/>
              </w:rPr>
              <w:footnoteReference w:id="13"/>
            </w:r>
            <w:r w:rsidRPr="00DD06A0">
              <w:rPr>
                <w:rFonts w:ascii="ITC Avant Garde" w:hAnsi="ITC Avant Garde"/>
                <w:b/>
                <w:sz w:val="18"/>
                <w:szCs w:val="18"/>
              </w:rPr>
              <w:t xml:space="preserve"> que la propuesta de regulación pudiera generar a su entrada en vigor.</w:t>
            </w:r>
          </w:p>
          <w:p w14:paraId="4C2C31C6" w14:textId="77777777" w:rsidR="00CE3C00" w:rsidRPr="00DD06A0" w:rsidRDefault="00CE3C00" w:rsidP="00E21B49">
            <w:pPr>
              <w:jc w:val="both"/>
              <w:rPr>
                <w:rFonts w:ascii="ITC Avant Garde" w:hAnsi="ITC Avant Garde"/>
                <w:sz w:val="18"/>
                <w:szCs w:val="18"/>
              </w:rPr>
            </w:pPr>
          </w:p>
          <w:p w14:paraId="567E6473"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50398BF" w14:textId="77777777" w:rsidTr="00B73435">
              <w:tc>
                <w:tcPr>
                  <w:tcW w:w="8602" w:type="dxa"/>
                  <w:gridSpan w:val="2"/>
                  <w:shd w:val="clear" w:color="auto" w:fill="A8D08D" w:themeFill="accent6" w:themeFillTint="99"/>
                </w:tcPr>
                <w:p w14:paraId="49E082B8"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42EF4E" w14:textId="77777777" w:rsidTr="00CE3C00">
              <w:tc>
                <w:tcPr>
                  <w:tcW w:w="4301" w:type="dxa"/>
                </w:tcPr>
                <w:p w14:paraId="3607B14D"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6029AF9C"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0073E29C" w14:textId="77777777" w:rsidTr="00CE3C00">
              <w:tc>
                <w:tcPr>
                  <w:tcW w:w="4301" w:type="dxa"/>
                </w:tcPr>
                <w:p w14:paraId="34E351F0"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0FCB2C6C"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21F11B51" w14:textId="77777777" w:rsidTr="00CE3C00">
              <w:tc>
                <w:tcPr>
                  <w:tcW w:w="4301" w:type="dxa"/>
                </w:tcPr>
                <w:p w14:paraId="78C9371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5A524A16"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8113F7B" w14:textId="77777777" w:rsidTr="00CE3C00">
              <w:tc>
                <w:tcPr>
                  <w:tcW w:w="4301" w:type="dxa"/>
                </w:tcPr>
                <w:p w14:paraId="39B1A66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6F4A7FAF"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00B73435" w:rsidRPr="00E21CE4">
                    <w:rPr>
                      <w:rFonts w:ascii="ITC Avant Garde" w:hAnsi="ITC Avant Garde"/>
                      <w:b/>
                      <w:sz w:val="18"/>
                      <w:szCs w:val="18"/>
                    </w:rPr>
                    <w:t xml:space="preserve"> </w:t>
                  </w:r>
                  <w:r w:rsidR="00B73435" w:rsidRPr="00DD06A0">
                    <w:rPr>
                      <w:rFonts w:ascii="ITC Avant Garde" w:hAnsi="ITC Avant Garde"/>
                      <w:sz w:val="18"/>
                      <w:szCs w:val="18"/>
                    </w:rPr>
                    <w:t>)</w:t>
                  </w:r>
                </w:p>
              </w:tc>
            </w:tr>
            <w:tr w:rsidR="00CE3C00" w:rsidRPr="00DD06A0" w14:paraId="21760435" w14:textId="77777777" w:rsidTr="00CE3C00">
              <w:tc>
                <w:tcPr>
                  <w:tcW w:w="4301" w:type="dxa"/>
                </w:tcPr>
                <w:p w14:paraId="68BD228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3AE294DF"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E21CE4">
                    <w:rPr>
                      <w:rFonts w:ascii="ITC Avant Garde" w:hAnsi="ITC Avant Garde"/>
                      <w:b/>
                      <w:sz w:val="18"/>
                      <w:szCs w:val="18"/>
                    </w:rPr>
                    <w:t xml:space="preserve"> </w:t>
                  </w:r>
                  <w:r w:rsidRPr="00DD06A0">
                    <w:rPr>
                      <w:rFonts w:ascii="ITC Avant Garde" w:hAnsi="ITC Avant Garde"/>
                      <w:sz w:val="18"/>
                      <w:szCs w:val="18"/>
                    </w:rPr>
                    <w:t>)</w:t>
                  </w:r>
                </w:p>
              </w:tc>
            </w:tr>
          </w:tbl>
          <w:p w14:paraId="478C2CE3" w14:textId="77777777" w:rsidR="00CE3C00" w:rsidRPr="00DD06A0" w:rsidRDefault="00CE3C00" w:rsidP="00E21B49">
            <w:pPr>
              <w:jc w:val="both"/>
              <w:rPr>
                <w:rFonts w:ascii="ITC Avant Garde" w:hAnsi="ITC Avant Garde"/>
                <w:sz w:val="18"/>
                <w:szCs w:val="18"/>
              </w:rPr>
            </w:pPr>
          </w:p>
          <w:p w14:paraId="67A2CCD1" w14:textId="77777777" w:rsidR="00B73435" w:rsidRPr="00DD06A0" w:rsidRDefault="00B73435" w:rsidP="00E21B49">
            <w:pPr>
              <w:jc w:val="both"/>
              <w:rPr>
                <w:rFonts w:ascii="ITC Avant Garde" w:hAnsi="ITC Avant Garde"/>
                <w:sz w:val="18"/>
                <w:szCs w:val="18"/>
              </w:rPr>
            </w:pPr>
          </w:p>
          <w:p w14:paraId="6B984B49"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B8A0AB3" w14:textId="77777777" w:rsidTr="0082151C">
              <w:tc>
                <w:tcPr>
                  <w:tcW w:w="8602" w:type="dxa"/>
                  <w:gridSpan w:val="2"/>
                  <w:shd w:val="clear" w:color="auto" w:fill="A8D08D" w:themeFill="accent6" w:themeFillTint="99"/>
                </w:tcPr>
                <w:p w14:paraId="4C8D15CC"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754EE44" w14:textId="77777777" w:rsidTr="0082151C">
              <w:tc>
                <w:tcPr>
                  <w:tcW w:w="4301" w:type="dxa"/>
                </w:tcPr>
                <w:p w14:paraId="59C95BD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1CD4B5F3"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38A43758" w14:textId="77777777" w:rsidTr="0082151C">
              <w:tc>
                <w:tcPr>
                  <w:tcW w:w="4301" w:type="dxa"/>
                </w:tcPr>
                <w:p w14:paraId="00456905"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01DA8EC8"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27B90A97" w14:textId="77777777" w:rsidTr="0082151C">
              <w:tc>
                <w:tcPr>
                  <w:tcW w:w="4301" w:type="dxa"/>
                </w:tcPr>
                <w:p w14:paraId="0EEC050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F89777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6FDDD5F3" w14:textId="77777777" w:rsidTr="0082151C">
              <w:tc>
                <w:tcPr>
                  <w:tcW w:w="4301" w:type="dxa"/>
                </w:tcPr>
                <w:p w14:paraId="00D80E1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7BA1238D"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3DF6DA12" w14:textId="77777777" w:rsidTr="0082151C">
              <w:tc>
                <w:tcPr>
                  <w:tcW w:w="4301" w:type="dxa"/>
                </w:tcPr>
                <w:p w14:paraId="2C65CF1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8C5F93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bl>
          <w:p w14:paraId="4218C0A0" w14:textId="77777777" w:rsidR="00B73435" w:rsidRPr="00DD06A0" w:rsidRDefault="00B73435" w:rsidP="00E21B49">
            <w:pPr>
              <w:jc w:val="both"/>
              <w:rPr>
                <w:rFonts w:ascii="ITC Avant Garde" w:hAnsi="ITC Avant Garde"/>
                <w:sz w:val="18"/>
                <w:szCs w:val="18"/>
              </w:rPr>
            </w:pPr>
          </w:p>
          <w:p w14:paraId="4AA29D08"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E492194" w14:textId="77777777" w:rsidTr="0082151C">
              <w:tc>
                <w:tcPr>
                  <w:tcW w:w="8602" w:type="dxa"/>
                  <w:gridSpan w:val="2"/>
                  <w:shd w:val="clear" w:color="auto" w:fill="A8D08D" w:themeFill="accent6" w:themeFillTint="99"/>
                </w:tcPr>
                <w:p w14:paraId="5B6F0CC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5BBFF45A" w14:textId="77777777" w:rsidTr="0082151C">
              <w:tc>
                <w:tcPr>
                  <w:tcW w:w="4301" w:type="dxa"/>
                </w:tcPr>
                <w:p w14:paraId="6699FFF5"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CFD4800"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8E9D860" w14:textId="77777777" w:rsidTr="0082151C">
              <w:tc>
                <w:tcPr>
                  <w:tcW w:w="4301" w:type="dxa"/>
                </w:tcPr>
                <w:p w14:paraId="6E0DFE0E"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9D8455D"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47A1AB7" w14:textId="77777777" w:rsidTr="0082151C">
              <w:tc>
                <w:tcPr>
                  <w:tcW w:w="4301" w:type="dxa"/>
                </w:tcPr>
                <w:p w14:paraId="6E1EC1AD"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CF8EBC8"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18492D71" w14:textId="77777777" w:rsidTr="0082151C">
              <w:tc>
                <w:tcPr>
                  <w:tcW w:w="4301" w:type="dxa"/>
                </w:tcPr>
                <w:p w14:paraId="3B5FCE20"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5736DD3" w14:textId="77777777" w:rsidR="00B66051" w:rsidRPr="00DD06A0" w:rsidRDefault="00B66051" w:rsidP="00A04442">
                  <w:pPr>
                    <w:jc w:val="center"/>
                    <w:rPr>
                      <w:rFonts w:ascii="ITC Avant Garde" w:hAnsi="ITC Avant Garde"/>
                      <w:sz w:val="18"/>
                      <w:szCs w:val="18"/>
                    </w:rPr>
                  </w:pPr>
                </w:p>
              </w:tc>
            </w:tr>
          </w:tbl>
          <w:p w14:paraId="4A611035" w14:textId="77777777" w:rsidR="00B73435" w:rsidRPr="00DD06A0" w:rsidRDefault="00B73435" w:rsidP="00E21B49">
            <w:pPr>
              <w:jc w:val="both"/>
              <w:rPr>
                <w:rFonts w:ascii="ITC Avant Garde" w:hAnsi="ITC Avant Garde"/>
                <w:sz w:val="18"/>
                <w:szCs w:val="18"/>
              </w:rPr>
            </w:pPr>
          </w:p>
          <w:p w14:paraId="08B79806"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411F1533"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6806290" w14:textId="77777777" w:rsidTr="00AD4689">
        <w:trPr>
          <w:trHeight w:val="2307"/>
        </w:trPr>
        <w:tc>
          <w:tcPr>
            <w:tcW w:w="8828" w:type="dxa"/>
          </w:tcPr>
          <w:p w14:paraId="607D2AC1" w14:textId="77777777" w:rsidR="00E84534" w:rsidRPr="00DD06A0" w:rsidRDefault="00CE3C00" w:rsidP="00225DA6">
            <w:pPr>
              <w:jc w:val="both"/>
              <w:rPr>
                <w:rFonts w:ascii="ITC Avant Garde" w:hAnsi="ITC Avant Garde"/>
                <w:b/>
                <w:sz w:val="18"/>
                <w:szCs w:val="18"/>
              </w:rPr>
            </w:pPr>
            <w:r w:rsidRPr="00797C3A">
              <w:rPr>
                <w:rFonts w:ascii="ITC Avant Garde" w:hAnsi="ITC Avant Garde"/>
                <w:b/>
                <w:sz w:val="18"/>
                <w:szCs w:val="18"/>
              </w:rPr>
              <w:t>10</w:t>
            </w:r>
            <w:r w:rsidR="00E84534" w:rsidRPr="005B49A9">
              <w:rPr>
                <w:rFonts w:ascii="ITC Avant Garde" w:hAnsi="ITC Avant Garde"/>
                <w:b/>
                <w:sz w:val="18"/>
                <w:szCs w:val="18"/>
              </w:rPr>
              <w:t>.- Describa las obligaciones, conductas o acciones que deberán cumplirse a la entrada en vigor de la propuesta de regulación</w:t>
            </w:r>
            <w:r w:rsidR="005465C4" w:rsidRPr="005B49A9">
              <w:rPr>
                <w:rFonts w:ascii="ITC Avant Garde" w:hAnsi="ITC Avant Garde"/>
                <w:b/>
                <w:sz w:val="18"/>
                <w:szCs w:val="18"/>
              </w:rPr>
              <w:t xml:space="preserve"> (acción regulatoria)</w:t>
            </w:r>
            <w:r w:rsidR="00E84534" w:rsidRPr="005B49A9">
              <w:rPr>
                <w:rFonts w:ascii="ITC Avant Garde" w:hAnsi="ITC Avant Garde"/>
                <w:b/>
                <w:sz w:val="18"/>
                <w:szCs w:val="18"/>
              </w:rPr>
              <w:t xml:space="preserve">, incluyendo una justificación sobre la necesidad de </w:t>
            </w:r>
            <w:proofErr w:type="gramStart"/>
            <w:r w:rsidR="00E84534" w:rsidRPr="005B49A9">
              <w:rPr>
                <w:rFonts w:ascii="ITC Avant Garde" w:hAnsi="ITC Avant Garde"/>
                <w:b/>
                <w:sz w:val="18"/>
                <w:szCs w:val="18"/>
              </w:rPr>
              <w:t>las mismas</w:t>
            </w:r>
            <w:proofErr w:type="gramEnd"/>
            <w:r w:rsidR="00E84534" w:rsidRPr="005B49A9">
              <w:rPr>
                <w:rFonts w:ascii="ITC Avant Garde" w:hAnsi="ITC Avant Garde"/>
                <w:b/>
                <w:sz w:val="18"/>
                <w:szCs w:val="18"/>
              </w:rPr>
              <w:t>.</w:t>
            </w:r>
          </w:p>
          <w:p w14:paraId="3CDE172A"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2F2B7310" w14:textId="77777777" w:rsidR="00E84534" w:rsidRPr="00DD06A0"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192"/>
              <w:gridCol w:w="1546"/>
              <w:gridCol w:w="1253"/>
              <w:gridCol w:w="1576"/>
              <w:gridCol w:w="1339"/>
              <w:gridCol w:w="1696"/>
            </w:tblGrid>
            <w:tr w:rsidR="005B49A9" w:rsidRPr="00DD06A0" w14:paraId="4FDE7DE7" w14:textId="77777777" w:rsidTr="00384F90">
              <w:trPr>
                <w:jc w:val="center"/>
              </w:trPr>
              <w:tc>
                <w:tcPr>
                  <w:tcW w:w="1128" w:type="dxa"/>
                  <w:tcBorders>
                    <w:bottom w:val="single" w:sz="4" w:space="0" w:color="auto"/>
                  </w:tcBorders>
                  <w:shd w:val="clear" w:color="auto" w:fill="A8D08D" w:themeFill="accent6" w:themeFillTint="99"/>
                </w:tcPr>
                <w:p w14:paraId="30E9E74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908" w:type="dxa"/>
                  <w:tcBorders>
                    <w:bottom w:val="single" w:sz="4" w:space="0" w:color="auto"/>
                  </w:tcBorders>
                  <w:shd w:val="clear" w:color="auto" w:fill="A8D08D" w:themeFill="accent6" w:themeFillTint="99"/>
                </w:tcPr>
                <w:p w14:paraId="18599C8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0D6C0C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85" w:type="dxa"/>
                  <w:shd w:val="clear" w:color="auto" w:fill="A8D08D" w:themeFill="accent6" w:themeFillTint="99"/>
                </w:tcPr>
                <w:p w14:paraId="09AF8FE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86" w:type="dxa"/>
                  <w:shd w:val="clear" w:color="auto" w:fill="A8D08D" w:themeFill="accent6" w:themeFillTint="99"/>
                </w:tcPr>
                <w:p w14:paraId="2F306E6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4"/>
                  </w:r>
                </w:p>
              </w:tc>
              <w:tc>
                <w:tcPr>
                  <w:tcW w:w="1265" w:type="dxa"/>
                  <w:shd w:val="clear" w:color="auto" w:fill="A8D08D" w:themeFill="accent6" w:themeFillTint="99"/>
                </w:tcPr>
                <w:p w14:paraId="70093FCF"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2DE1DDD7"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630" w:type="dxa"/>
                  <w:tcBorders>
                    <w:bottom w:val="single" w:sz="4" w:space="0" w:color="auto"/>
                  </w:tcBorders>
                  <w:shd w:val="clear" w:color="auto" w:fill="A8D08D" w:themeFill="accent6" w:themeFillTint="99"/>
                </w:tcPr>
                <w:p w14:paraId="4D083B79"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5B49A9" w:rsidRPr="00DD06A0" w14:paraId="7E95982C" w14:textId="77777777" w:rsidTr="00384F90">
              <w:trPr>
                <w:jc w:val="center"/>
              </w:trPr>
              <w:tc>
                <w:tcPr>
                  <w:tcW w:w="11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9973F2" w14:textId="0E04B5F7" w:rsidR="007F0264" w:rsidRDefault="00000000" w:rsidP="007F0264">
                  <w:pPr>
                    <w:rPr>
                      <w:rFonts w:ascii="ITC Avant Garde" w:hAnsi="ITC Avant Garde"/>
                      <w:sz w:val="18"/>
                      <w:szCs w:val="18"/>
                    </w:rPr>
                  </w:pPr>
                  <w:sdt>
                    <w:sdtPr>
                      <w:rPr>
                        <w:rFonts w:ascii="ITC Avant Garde" w:hAnsi="ITC Avant Garde"/>
                        <w:sz w:val="18"/>
                        <w:szCs w:val="18"/>
                      </w:rPr>
                      <w:alias w:val="Tipo"/>
                      <w:tag w:val="Tipo"/>
                      <w:id w:val="921921848"/>
                      <w:placeholder>
                        <w:docPart w:val="C488546DCE184F56905213F8CE46E7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7F0264">
                        <w:rPr>
                          <w:rFonts w:ascii="ITC Avant Garde" w:hAnsi="ITC Avant Garde"/>
                          <w:sz w:val="18"/>
                          <w:szCs w:val="18"/>
                        </w:rPr>
                        <w:t>Obligación</w:t>
                      </w:r>
                    </w:sdtContent>
                  </w:sdt>
                </w:p>
              </w:tc>
              <w:tc>
                <w:tcPr>
                  <w:tcW w:w="1908" w:type="dxa"/>
                  <w:tcBorders>
                    <w:left w:val="single" w:sz="4" w:space="0" w:color="auto"/>
                    <w:right w:val="single" w:sz="4" w:space="0" w:color="auto"/>
                  </w:tcBorders>
                  <w:shd w:val="clear" w:color="auto" w:fill="FFFFFF" w:themeFill="background1"/>
                </w:tcPr>
                <w:p w14:paraId="6A01D6BD" w14:textId="36E4462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sidR="00FF6549">
                    <w:rPr>
                      <w:rFonts w:ascii="ITC Avant Garde" w:hAnsi="ITC Avant Garde"/>
                      <w:sz w:val="18"/>
                      <w:szCs w:val="18"/>
                    </w:rPr>
                    <w:t>móvil</w:t>
                  </w:r>
                  <w:r>
                    <w:rPr>
                      <w:rFonts w:ascii="ITC Avant Garde" w:hAnsi="ITC Avant Garde"/>
                      <w:sz w:val="18"/>
                      <w:szCs w:val="18"/>
                    </w:rPr>
                    <w:t>.</w:t>
                  </w:r>
                </w:p>
              </w:tc>
              <w:tc>
                <w:tcPr>
                  <w:tcW w:w="1185" w:type="dxa"/>
                  <w:tcBorders>
                    <w:left w:val="single" w:sz="4" w:space="0" w:color="auto"/>
                    <w:right w:val="single" w:sz="4" w:space="0" w:color="auto"/>
                  </w:tcBorders>
                  <w:shd w:val="clear" w:color="auto" w:fill="FFFFFF" w:themeFill="background1"/>
                </w:tcPr>
                <w:p w14:paraId="639809F8" w14:textId="257B00AF" w:rsidR="007F0264" w:rsidRDefault="007F0264" w:rsidP="007F0264">
                  <w:pPr>
                    <w:jc w:val="center"/>
                    <w:rPr>
                      <w:rFonts w:ascii="ITC Avant Garde" w:hAnsi="ITC Avant Garde"/>
                      <w:sz w:val="18"/>
                      <w:szCs w:val="18"/>
                    </w:rPr>
                  </w:pPr>
                  <w:r>
                    <w:rPr>
                      <w:rFonts w:ascii="ITC Avant Garde" w:hAnsi="ITC Avant Garde"/>
                      <w:sz w:val="18"/>
                      <w:szCs w:val="18"/>
                    </w:rPr>
                    <w:t xml:space="preserve">Numeral </w:t>
                  </w:r>
                  <w:r w:rsidR="00FF6549">
                    <w:rPr>
                      <w:rFonts w:ascii="ITC Avant Garde" w:hAnsi="ITC Avant Garde"/>
                      <w:sz w:val="18"/>
                      <w:szCs w:val="18"/>
                    </w:rPr>
                    <w:t>Único</w:t>
                  </w:r>
                  <w:r>
                    <w:rPr>
                      <w:rFonts w:ascii="ITC Avant Garde" w:hAnsi="ITC Avant Garde"/>
                      <w:sz w:val="18"/>
                      <w:szCs w:val="18"/>
                    </w:rPr>
                    <w:t>.</w:t>
                  </w:r>
                </w:p>
              </w:tc>
              <w:sdt>
                <w:sdtPr>
                  <w:rPr>
                    <w:rFonts w:ascii="ITC Avant Garde" w:hAnsi="ITC Avant Garde"/>
                    <w:sz w:val="18"/>
                    <w:szCs w:val="18"/>
                  </w:rPr>
                  <w:alias w:val="Tipo"/>
                  <w:tag w:val="Tipo"/>
                  <w:id w:val="-221913017"/>
                  <w:placeholder>
                    <w:docPart w:val="C66D15BC66D645B894CF7C6F7DB77B5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86" w:type="dxa"/>
                      <w:tcBorders>
                        <w:left w:val="single" w:sz="4" w:space="0" w:color="auto"/>
                        <w:right w:val="single" w:sz="4" w:space="0" w:color="auto"/>
                      </w:tcBorders>
                      <w:shd w:val="clear" w:color="auto" w:fill="FFFFFF" w:themeFill="background1"/>
                    </w:tcPr>
                    <w:p w14:paraId="5AC34BDB" w14:textId="76630489"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265" w:type="dxa"/>
                  <w:tcBorders>
                    <w:left w:val="single" w:sz="4" w:space="0" w:color="auto"/>
                    <w:right w:val="single" w:sz="4" w:space="0" w:color="auto"/>
                  </w:tcBorders>
                  <w:shd w:val="clear" w:color="auto" w:fill="FFFFFF" w:themeFill="background1"/>
                </w:tcPr>
                <w:p w14:paraId="1141E575" w14:textId="717918FF"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sidR="00FF6549">
                    <w:rPr>
                      <w:rFonts w:ascii="ITC Avant Garde" w:hAnsi="ITC Avant Garde"/>
                      <w:sz w:val="18"/>
                      <w:szCs w:val="18"/>
                    </w:rPr>
                    <w:t>móvil</w:t>
                  </w:r>
                  <w:r>
                    <w:rPr>
                      <w:rFonts w:ascii="ITC Avant Garde" w:hAnsi="ITC Avant Garde"/>
                      <w:sz w:val="18"/>
                      <w:szCs w:val="18"/>
                    </w:rPr>
                    <w:t>.</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80C6544" w14:textId="195DBA94" w:rsidR="007F0264" w:rsidRDefault="00FF6549" w:rsidP="007F0264">
                  <w:pPr>
                    <w:widowControl w:val="0"/>
                    <w:rPr>
                      <w:rFonts w:ascii="ITC Avant Garde" w:hAnsi="ITC Avant Garde"/>
                      <w:sz w:val="18"/>
                      <w:szCs w:val="18"/>
                    </w:rPr>
                  </w:pPr>
                  <w:r w:rsidRPr="00FF6549">
                    <w:rPr>
                      <w:rFonts w:ascii="ITC Avant Garde" w:hAnsi="ITC Avant Garde"/>
                      <w:sz w:val="18"/>
                      <w:szCs w:val="18"/>
                    </w:rPr>
                    <w:t>Se DEROGA el lineamiento DÉCIMO OCTAVO; se MODIFICAN los lineamientos TRIGÉSIMO QUINTO, CUADRAGÉSIMO y CUADRAGÉSIMO QUINTO de los Lineamientos de Colaboración en Materia de Seguridad y Justicia</w:t>
                  </w:r>
                  <w:r>
                    <w:rPr>
                      <w:rFonts w:ascii="ITC Avant Garde" w:hAnsi="ITC Avant Garde"/>
                      <w:sz w:val="18"/>
                      <w:szCs w:val="18"/>
                    </w:rPr>
                    <w:t>.</w:t>
                  </w:r>
                  <w:r w:rsidR="007F0264">
                    <w:rPr>
                      <w:rFonts w:ascii="ITC Avant Garde" w:hAnsi="ITC Avant Garde"/>
                      <w:sz w:val="18"/>
                      <w:szCs w:val="18"/>
                    </w:rPr>
                    <w:t xml:space="preserve"> </w:t>
                  </w:r>
                </w:p>
              </w:tc>
            </w:tr>
            <w:tr w:rsidR="00491D0C" w:rsidRPr="00DD06A0" w14:paraId="5C2F544C" w14:textId="77777777" w:rsidTr="00384F90">
              <w:trPr>
                <w:jc w:val="center"/>
              </w:trPr>
              <w:tc>
                <w:tcPr>
                  <w:tcW w:w="11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D6D74F" w14:textId="1CDBD990" w:rsidR="00491D0C" w:rsidRDefault="00000000" w:rsidP="00491D0C">
                  <w:pPr>
                    <w:rPr>
                      <w:rFonts w:ascii="ITC Avant Garde" w:hAnsi="ITC Avant Garde"/>
                      <w:sz w:val="18"/>
                      <w:szCs w:val="18"/>
                    </w:rPr>
                  </w:pPr>
                  <w:sdt>
                    <w:sdtPr>
                      <w:rPr>
                        <w:rFonts w:ascii="ITC Avant Garde" w:hAnsi="ITC Avant Garde"/>
                        <w:sz w:val="18"/>
                        <w:szCs w:val="18"/>
                      </w:rPr>
                      <w:alias w:val="Tipo"/>
                      <w:tag w:val="Tipo"/>
                      <w:id w:val="1536770939"/>
                      <w:placeholder>
                        <w:docPart w:val="4790E244BE724EFB8E1D894C3FFE32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91D0C">
                        <w:rPr>
                          <w:rFonts w:ascii="ITC Avant Garde" w:hAnsi="ITC Avant Garde"/>
                          <w:sz w:val="18"/>
                          <w:szCs w:val="18"/>
                        </w:rPr>
                        <w:t>Obligación</w:t>
                      </w:r>
                    </w:sdtContent>
                  </w:sdt>
                </w:p>
              </w:tc>
              <w:tc>
                <w:tcPr>
                  <w:tcW w:w="1908" w:type="dxa"/>
                  <w:tcBorders>
                    <w:left w:val="single" w:sz="4" w:space="0" w:color="auto"/>
                    <w:right w:val="single" w:sz="4" w:space="0" w:color="auto"/>
                  </w:tcBorders>
                  <w:shd w:val="clear" w:color="auto" w:fill="FFFFFF" w:themeFill="background1"/>
                </w:tcPr>
                <w:p w14:paraId="100EA7E0" w14:textId="6B600A09" w:rsidR="00491D0C" w:rsidRPr="000B2CD4" w:rsidRDefault="00491D0C" w:rsidP="00491D0C">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185" w:type="dxa"/>
                  <w:tcBorders>
                    <w:left w:val="single" w:sz="4" w:space="0" w:color="auto"/>
                    <w:right w:val="single" w:sz="4" w:space="0" w:color="auto"/>
                  </w:tcBorders>
                  <w:shd w:val="clear" w:color="auto" w:fill="FFFFFF" w:themeFill="background1"/>
                </w:tcPr>
                <w:p w14:paraId="1D4AFC5E" w14:textId="38D57CB5" w:rsidR="00491D0C" w:rsidRDefault="00491D0C" w:rsidP="00491D0C">
                  <w:pPr>
                    <w:jc w:val="center"/>
                    <w:rPr>
                      <w:rFonts w:ascii="ITC Avant Garde" w:hAnsi="ITC Avant Garde"/>
                      <w:sz w:val="18"/>
                      <w:szCs w:val="18"/>
                    </w:rPr>
                  </w:pPr>
                  <w:r>
                    <w:rPr>
                      <w:rFonts w:ascii="ITC Avant Garde" w:hAnsi="ITC Avant Garde"/>
                      <w:sz w:val="18"/>
                      <w:szCs w:val="18"/>
                    </w:rPr>
                    <w:t xml:space="preserve">Transitorio </w:t>
                  </w:r>
                  <w:r w:rsidR="00BC5A90">
                    <w:rPr>
                      <w:rFonts w:ascii="ITC Avant Garde" w:hAnsi="ITC Avant Garde"/>
                      <w:sz w:val="18"/>
                      <w:szCs w:val="18"/>
                    </w:rPr>
                    <w:t>Segundo</w:t>
                  </w:r>
                </w:p>
              </w:tc>
              <w:sdt>
                <w:sdtPr>
                  <w:rPr>
                    <w:rFonts w:ascii="ITC Avant Garde" w:hAnsi="ITC Avant Garde"/>
                    <w:sz w:val="18"/>
                    <w:szCs w:val="18"/>
                  </w:rPr>
                  <w:alias w:val="Tipo"/>
                  <w:tag w:val="Tipo"/>
                  <w:id w:val="-376469905"/>
                  <w:placeholder>
                    <w:docPart w:val="C02A7658EC9B481DA3E2FBA8861531A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86" w:type="dxa"/>
                      <w:tcBorders>
                        <w:left w:val="single" w:sz="4" w:space="0" w:color="auto"/>
                        <w:right w:val="single" w:sz="4" w:space="0" w:color="auto"/>
                      </w:tcBorders>
                      <w:shd w:val="clear" w:color="auto" w:fill="FFFFFF" w:themeFill="background1"/>
                    </w:tcPr>
                    <w:p w14:paraId="60C05A45" w14:textId="47E87781" w:rsidR="00491D0C" w:rsidRDefault="00491D0C" w:rsidP="00491D0C">
                      <w:pPr>
                        <w:jc w:val="center"/>
                        <w:rPr>
                          <w:rFonts w:ascii="ITC Avant Garde" w:hAnsi="ITC Avant Garde"/>
                          <w:sz w:val="18"/>
                          <w:szCs w:val="18"/>
                        </w:rPr>
                      </w:pPr>
                      <w:r>
                        <w:rPr>
                          <w:rFonts w:ascii="ITC Avant Garde" w:hAnsi="ITC Avant Garde"/>
                          <w:sz w:val="18"/>
                          <w:szCs w:val="18"/>
                        </w:rPr>
                        <w:t>Otra</w:t>
                      </w:r>
                    </w:p>
                  </w:tc>
                </w:sdtContent>
              </w:sdt>
              <w:tc>
                <w:tcPr>
                  <w:tcW w:w="1265" w:type="dxa"/>
                  <w:tcBorders>
                    <w:left w:val="single" w:sz="4" w:space="0" w:color="auto"/>
                    <w:right w:val="single" w:sz="4" w:space="0" w:color="auto"/>
                  </w:tcBorders>
                  <w:shd w:val="clear" w:color="auto" w:fill="FFFFFF" w:themeFill="background1"/>
                </w:tcPr>
                <w:p w14:paraId="4E53E4C7" w14:textId="68E699AA" w:rsidR="00491D0C" w:rsidRPr="000B2CD4" w:rsidRDefault="00491D0C" w:rsidP="00491D0C">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14BD" w14:textId="002E025D" w:rsidR="00491D0C" w:rsidRPr="00491D0C" w:rsidRDefault="00491D0C" w:rsidP="00491D0C">
                  <w:pPr>
                    <w:widowControl w:val="0"/>
                    <w:rPr>
                      <w:rFonts w:ascii="ITC Avant Garde" w:hAnsi="ITC Avant Garde"/>
                      <w:sz w:val="18"/>
                      <w:szCs w:val="18"/>
                    </w:rPr>
                  </w:pPr>
                  <w:r>
                    <w:rPr>
                      <w:rFonts w:ascii="ITC Avant Garde" w:hAnsi="ITC Avant Garde"/>
                      <w:sz w:val="18"/>
                      <w:szCs w:val="18"/>
                    </w:rPr>
                    <w:t xml:space="preserve">Se establece que el Acuerdo </w:t>
                  </w:r>
                  <w:r w:rsidRPr="00491D0C">
                    <w:rPr>
                      <w:rFonts w:ascii="ITC Avant Garde" w:hAnsi="ITC Avant Garde"/>
                      <w:sz w:val="18"/>
                      <w:szCs w:val="18"/>
                    </w:rPr>
                    <w:t>entrará en vigor al día siguiente de su publicación en el Diario Oficial de la Federación.</w:t>
                  </w:r>
                </w:p>
                <w:p w14:paraId="037C8CB9" w14:textId="1D787213" w:rsidR="00491D0C" w:rsidRPr="00FF6549" w:rsidRDefault="00491D0C" w:rsidP="00491D0C">
                  <w:pPr>
                    <w:widowControl w:val="0"/>
                    <w:rPr>
                      <w:rFonts w:ascii="ITC Avant Garde" w:hAnsi="ITC Avant Garde"/>
                      <w:sz w:val="18"/>
                      <w:szCs w:val="18"/>
                    </w:rPr>
                  </w:pPr>
                </w:p>
              </w:tc>
            </w:tr>
          </w:tbl>
          <w:p w14:paraId="5350314E" w14:textId="77777777" w:rsidR="00711C10" w:rsidRPr="000C0A85" w:rsidRDefault="00711C10" w:rsidP="00225DA6">
            <w:pPr>
              <w:jc w:val="both"/>
              <w:rPr>
                <w:rFonts w:ascii="ITC Avant Garde" w:hAnsi="ITC Avant Garde"/>
                <w:i/>
                <w:sz w:val="18"/>
                <w:szCs w:val="18"/>
              </w:rPr>
            </w:pPr>
          </w:p>
        </w:tc>
      </w:tr>
    </w:tbl>
    <w:p w14:paraId="4652175D"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38FB8490" w14:textId="77777777" w:rsidTr="00AD4689">
        <w:trPr>
          <w:trHeight w:val="1793"/>
        </w:trPr>
        <w:tc>
          <w:tcPr>
            <w:tcW w:w="8828" w:type="dxa"/>
          </w:tcPr>
          <w:p w14:paraId="56571796" w14:textId="77777777" w:rsidR="005335CF" w:rsidRPr="00DD06A0" w:rsidRDefault="00376614" w:rsidP="00225DA6">
            <w:pPr>
              <w:jc w:val="both"/>
              <w:rPr>
                <w:rFonts w:ascii="ITC Avant Garde" w:hAnsi="ITC Avant Garde"/>
                <w:b/>
                <w:sz w:val="18"/>
                <w:szCs w:val="18"/>
              </w:rPr>
            </w:pPr>
            <w:r w:rsidRPr="00797C3A">
              <w:rPr>
                <w:rFonts w:ascii="ITC Avant Garde" w:hAnsi="ITC Avant Garde"/>
                <w:b/>
                <w:sz w:val="18"/>
                <w:szCs w:val="18"/>
              </w:rPr>
              <w:t>11</w:t>
            </w:r>
            <w:r w:rsidR="005335CF" w:rsidRPr="00797C3A">
              <w:rPr>
                <w:rFonts w:ascii="ITC Avant Garde" w:hAnsi="ITC Avant Garde"/>
                <w:b/>
                <w:sz w:val="18"/>
                <w:szCs w:val="18"/>
              </w:rPr>
              <w:t>.- Señale y describa</w:t>
            </w:r>
            <w:r w:rsidR="005335CF" w:rsidRPr="00DD06A0">
              <w:rPr>
                <w:rFonts w:ascii="ITC Avant Garde" w:hAnsi="ITC Avant Garde"/>
                <w:b/>
                <w:sz w:val="18"/>
                <w:szCs w:val="18"/>
              </w:rPr>
              <w:t xml:space="preserve">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630B64C"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5CE7585"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A32A327" w14:textId="77777777" w:rsidTr="00023BBB">
              <w:trPr>
                <w:jc w:val="center"/>
              </w:trPr>
              <w:tc>
                <w:tcPr>
                  <w:tcW w:w="2150" w:type="dxa"/>
                  <w:tcBorders>
                    <w:bottom w:val="single" w:sz="4" w:space="0" w:color="auto"/>
                  </w:tcBorders>
                  <w:shd w:val="clear" w:color="auto" w:fill="A8D08D" w:themeFill="accent6" w:themeFillTint="99"/>
                </w:tcPr>
                <w:p w14:paraId="0C7F6F73"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0FE3334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72FBEC8"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A9D4C7" w14:textId="3623D5FE" w:rsidR="005335CF" w:rsidRPr="00DD06A0" w:rsidRDefault="003A43CD"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554A651" w14:textId="77777777" w:rsidR="005335CF" w:rsidRDefault="005335CF" w:rsidP="00225DA6">
                  <w:pPr>
                    <w:jc w:val="center"/>
                    <w:rPr>
                      <w:rFonts w:ascii="ITC Avant Garde" w:hAnsi="ITC Avant Garde"/>
                      <w:sz w:val="18"/>
                      <w:szCs w:val="18"/>
                    </w:rPr>
                  </w:pPr>
                </w:p>
                <w:p w14:paraId="5B7D4AF7" w14:textId="69D30F9D" w:rsidR="007352CD" w:rsidRDefault="00BB37A7" w:rsidP="007352CD">
                  <w:pPr>
                    <w:jc w:val="both"/>
                    <w:rPr>
                      <w:rFonts w:ascii="ITC Avant Garde" w:hAnsi="ITC Avant Garde"/>
                      <w:sz w:val="18"/>
                      <w:szCs w:val="18"/>
                    </w:rPr>
                  </w:pPr>
                  <w:r>
                    <w:rPr>
                      <w:rFonts w:ascii="ITC Avant Garde" w:hAnsi="ITC Avant Garde"/>
                      <w:sz w:val="18"/>
                      <w:szCs w:val="18"/>
                    </w:rPr>
                    <w:t>Debido a la</w:t>
                  </w:r>
                  <w:r w:rsidR="007352CD" w:rsidRPr="007352CD">
                    <w:rPr>
                      <w:rFonts w:ascii="ITC Avant Garde" w:hAnsi="ITC Avant Garde"/>
                      <w:sz w:val="18"/>
                      <w:szCs w:val="18"/>
                    </w:rPr>
                    <w:t xml:space="preserve"> constante evolución en el sector</w:t>
                  </w:r>
                  <w:r>
                    <w:rPr>
                      <w:rFonts w:ascii="ITC Avant Garde" w:hAnsi="ITC Avant Garde"/>
                      <w:sz w:val="18"/>
                      <w:szCs w:val="18"/>
                    </w:rPr>
                    <w:t xml:space="preserve"> de las telecomunicaciones</w:t>
                  </w:r>
                  <w:r w:rsidR="00CA71A7">
                    <w:rPr>
                      <w:rFonts w:ascii="ITC Avant Garde" w:hAnsi="ITC Avant Garde"/>
                      <w:sz w:val="18"/>
                      <w:szCs w:val="18"/>
                    </w:rPr>
                    <w:t xml:space="preserve">, </w:t>
                  </w:r>
                  <w:r w:rsidR="009C1CB7">
                    <w:rPr>
                      <w:rFonts w:ascii="ITC Avant Garde" w:hAnsi="ITC Avant Garde"/>
                      <w:sz w:val="18"/>
                      <w:szCs w:val="18"/>
                    </w:rPr>
                    <w:t xml:space="preserve">es necesario </w:t>
                  </w:r>
                  <w:r w:rsidR="007352CD" w:rsidRPr="007352CD">
                    <w:rPr>
                      <w:rFonts w:ascii="ITC Avant Garde" w:hAnsi="ITC Avant Garde"/>
                      <w:sz w:val="18"/>
                      <w:szCs w:val="18"/>
                    </w:rPr>
                    <w:t xml:space="preserve">llevar a cabo </w:t>
                  </w:r>
                  <w:r w:rsidR="009C1CB7">
                    <w:rPr>
                      <w:rFonts w:ascii="ITC Avant Garde" w:hAnsi="ITC Avant Garde"/>
                      <w:sz w:val="18"/>
                      <w:szCs w:val="18"/>
                    </w:rPr>
                    <w:t xml:space="preserve">una </w:t>
                  </w:r>
                  <w:r w:rsidR="00773183">
                    <w:rPr>
                      <w:rFonts w:ascii="ITC Avant Garde" w:hAnsi="ITC Avant Garde"/>
                      <w:sz w:val="18"/>
                      <w:szCs w:val="18"/>
                    </w:rPr>
                    <w:t>actualización en la</w:t>
                  </w:r>
                  <w:r w:rsidR="00773183" w:rsidRPr="00A90DA9">
                    <w:rPr>
                      <w:rFonts w:ascii="ITC Avant Garde" w:hAnsi="ITC Avant Garde"/>
                      <w:sz w:val="18"/>
                      <w:szCs w:val="18"/>
                    </w:rPr>
                    <w:t xml:space="preserve"> geolocalización de llamadas de emergencia</w:t>
                  </w:r>
                  <w:r w:rsidR="00A912C0">
                    <w:rPr>
                      <w:rFonts w:ascii="ITC Avant Garde" w:hAnsi="ITC Avant Garde"/>
                      <w:sz w:val="18"/>
                      <w:szCs w:val="18"/>
                    </w:rPr>
                    <w:t xml:space="preserve"> en la prestación </w:t>
                  </w:r>
                  <w:r w:rsidR="004D5503">
                    <w:rPr>
                      <w:rFonts w:ascii="ITC Avant Garde" w:hAnsi="ITC Avant Garde"/>
                      <w:sz w:val="18"/>
                      <w:szCs w:val="18"/>
                    </w:rPr>
                    <w:t>del servicio</w:t>
                  </w:r>
                  <w:r w:rsidR="009C1CB7">
                    <w:rPr>
                      <w:rFonts w:ascii="ITC Avant Garde" w:hAnsi="ITC Avant Garde"/>
                      <w:sz w:val="18"/>
                      <w:szCs w:val="18"/>
                    </w:rPr>
                    <w:t xml:space="preserve"> </w:t>
                  </w:r>
                  <w:r w:rsidR="00773183">
                    <w:rPr>
                      <w:rFonts w:ascii="ITC Avant Garde" w:hAnsi="ITC Avant Garde"/>
                      <w:sz w:val="18"/>
                      <w:szCs w:val="18"/>
                    </w:rPr>
                    <w:t>móvil</w:t>
                  </w:r>
                  <w:r w:rsidR="00A912C0">
                    <w:rPr>
                      <w:rFonts w:ascii="ITC Avant Garde" w:hAnsi="ITC Avant Garde"/>
                      <w:sz w:val="18"/>
                      <w:szCs w:val="18"/>
                    </w:rPr>
                    <w:t>. Lo anterior,</w:t>
                  </w:r>
                  <w:r w:rsidR="004D5503">
                    <w:rPr>
                      <w:rFonts w:ascii="ITC Avant Garde" w:hAnsi="ITC Avant Garde"/>
                      <w:sz w:val="18"/>
                      <w:szCs w:val="18"/>
                    </w:rPr>
                    <w:t xml:space="preserve"> </w:t>
                  </w:r>
                  <w:r w:rsidR="00A912C0">
                    <w:rPr>
                      <w:rFonts w:ascii="ITC Avant Garde" w:hAnsi="ITC Avant Garde"/>
                      <w:sz w:val="18"/>
                      <w:szCs w:val="18"/>
                    </w:rPr>
                    <w:t xml:space="preserve">con el objetivo de obtener resultados que permitan </w:t>
                  </w:r>
                  <w:r w:rsidR="00773183">
                    <w:rPr>
                      <w:rFonts w:ascii="ITC Avant Garde" w:hAnsi="ITC Avant Garde"/>
                      <w:sz w:val="18"/>
                      <w:szCs w:val="18"/>
                    </w:rPr>
                    <w:t>ser más precisos y certeros, recordando que contar con mayor precisión y disminución en tiempo se salvaguarda la vida de los usuarios del servicio del 911, así como también administrar mejor los recursos del estado</w:t>
                  </w:r>
                  <w:r w:rsidR="00A912C0">
                    <w:rPr>
                      <w:rFonts w:ascii="ITC Avant Garde" w:hAnsi="ITC Avant Garde"/>
                      <w:sz w:val="18"/>
                      <w:szCs w:val="18"/>
                    </w:rPr>
                    <w:t xml:space="preserve">. </w:t>
                  </w:r>
                  <w:r w:rsidR="00B97B16">
                    <w:rPr>
                      <w:rFonts w:ascii="ITC Avant Garde" w:hAnsi="ITC Avant Garde"/>
                      <w:sz w:val="18"/>
                      <w:szCs w:val="18"/>
                    </w:rPr>
                    <w:t xml:space="preserve">De modo </w:t>
                  </w:r>
                  <w:r w:rsidR="00845263">
                    <w:rPr>
                      <w:rFonts w:ascii="ITC Avant Garde" w:hAnsi="ITC Avant Garde"/>
                      <w:sz w:val="18"/>
                      <w:szCs w:val="18"/>
                    </w:rPr>
                    <w:t xml:space="preserve">que </w:t>
                  </w:r>
                  <w:r w:rsidR="00B97B16">
                    <w:rPr>
                      <w:rFonts w:ascii="ITC Avant Garde" w:hAnsi="ITC Avant Garde"/>
                      <w:sz w:val="18"/>
                      <w:szCs w:val="18"/>
                    </w:rPr>
                    <w:t>se</w:t>
                  </w:r>
                  <w:r w:rsidR="00BA0771">
                    <w:rPr>
                      <w:rFonts w:ascii="ITC Avant Garde" w:hAnsi="ITC Avant Garde"/>
                      <w:sz w:val="18"/>
                      <w:szCs w:val="18"/>
                    </w:rPr>
                    <w:t xml:space="preserve"> </w:t>
                  </w:r>
                  <w:r w:rsidR="00773183">
                    <w:rPr>
                      <w:rFonts w:ascii="ITC Avant Garde" w:hAnsi="ITC Avant Garde"/>
                      <w:sz w:val="18"/>
                      <w:szCs w:val="18"/>
                    </w:rPr>
                    <w:t>pretende</w:t>
                  </w:r>
                  <w:r w:rsidR="00B97B16">
                    <w:rPr>
                      <w:rFonts w:ascii="ITC Avant Garde" w:hAnsi="ITC Avant Garde"/>
                      <w:sz w:val="18"/>
                      <w:szCs w:val="18"/>
                    </w:rPr>
                    <w:t xml:space="preserve"> impul</w:t>
                  </w:r>
                  <w:r w:rsidR="00AD42B5">
                    <w:rPr>
                      <w:rFonts w:ascii="ITC Avant Garde" w:hAnsi="ITC Avant Garde"/>
                      <w:sz w:val="18"/>
                      <w:szCs w:val="18"/>
                    </w:rPr>
                    <w:t>s</w:t>
                  </w:r>
                  <w:r w:rsidR="00BA0771">
                    <w:rPr>
                      <w:rFonts w:ascii="ITC Avant Garde" w:hAnsi="ITC Avant Garde"/>
                      <w:sz w:val="18"/>
                      <w:szCs w:val="18"/>
                    </w:rPr>
                    <w:t>ar</w:t>
                  </w:r>
                  <w:r w:rsidR="00B97B16">
                    <w:rPr>
                      <w:rFonts w:ascii="ITC Avant Garde" w:hAnsi="ITC Avant Garde"/>
                      <w:sz w:val="18"/>
                      <w:szCs w:val="18"/>
                    </w:rPr>
                    <w:t xml:space="preserve"> </w:t>
                  </w:r>
                  <w:r w:rsidR="00AD42B5">
                    <w:rPr>
                      <w:rFonts w:ascii="ITC Avant Garde" w:hAnsi="ITC Avant Garde"/>
                      <w:sz w:val="18"/>
                      <w:szCs w:val="18"/>
                    </w:rPr>
                    <w:t>un</w:t>
                  </w:r>
                  <w:r w:rsidR="007352CD" w:rsidRPr="007352CD">
                    <w:rPr>
                      <w:rFonts w:ascii="ITC Avant Garde" w:hAnsi="ITC Avant Garde"/>
                      <w:sz w:val="18"/>
                      <w:szCs w:val="18"/>
                    </w:rPr>
                    <w:t xml:space="preserve">a mejora </w:t>
                  </w:r>
                  <w:r w:rsidR="00BA0771">
                    <w:rPr>
                      <w:rFonts w:ascii="ITC Avant Garde" w:hAnsi="ITC Avant Garde"/>
                      <w:sz w:val="18"/>
                      <w:szCs w:val="18"/>
                    </w:rPr>
                    <w:t xml:space="preserve">gradual y </w:t>
                  </w:r>
                  <w:r w:rsidR="007352CD" w:rsidRPr="007352CD">
                    <w:rPr>
                      <w:rFonts w:ascii="ITC Avant Garde" w:hAnsi="ITC Avant Garde"/>
                      <w:sz w:val="18"/>
                      <w:szCs w:val="18"/>
                    </w:rPr>
                    <w:t>continua en</w:t>
                  </w:r>
                  <w:r w:rsidR="00B97B16">
                    <w:rPr>
                      <w:rFonts w:ascii="ITC Avant Garde" w:hAnsi="ITC Avant Garde"/>
                      <w:sz w:val="18"/>
                      <w:szCs w:val="18"/>
                    </w:rPr>
                    <w:t xml:space="preserve"> el servicio</w:t>
                  </w:r>
                  <w:r w:rsidR="00BA0771">
                    <w:rPr>
                      <w:rFonts w:ascii="ITC Avant Garde" w:hAnsi="ITC Avant Garde"/>
                      <w:sz w:val="18"/>
                      <w:szCs w:val="18"/>
                    </w:rPr>
                    <w:t xml:space="preserve"> en México</w:t>
                  </w:r>
                  <w:r w:rsidR="007352CD" w:rsidRPr="007352CD">
                    <w:rPr>
                      <w:rFonts w:ascii="ITC Avant Garde" w:hAnsi="ITC Avant Garde"/>
                      <w:sz w:val="18"/>
                      <w:szCs w:val="18"/>
                    </w:rPr>
                    <w:t>.</w:t>
                  </w:r>
                </w:p>
                <w:p w14:paraId="5FADE2BB" w14:textId="77777777" w:rsidR="004D5503" w:rsidRPr="007352CD" w:rsidRDefault="004D5503" w:rsidP="007352CD">
                  <w:pPr>
                    <w:jc w:val="both"/>
                    <w:rPr>
                      <w:rFonts w:ascii="ITC Avant Garde" w:hAnsi="ITC Avant Garde"/>
                      <w:sz w:val="18"/>
                      <w:szCs w:val="18"/>
                    </w:rPr>
                  </w:pPr>
                </w:p>
                <w:p w14:paraId="386CA494" w14:textId="20CE6575" w:rsidR="005B49A9" w:rsidRDefault="005A54DA" w:rsidP="00845263">
                  <w:pPr>
                    <w:shd w:val="clear" w:color="auto" w:fill="FFFFFF" w:themeFill="background1"/>
                    <w:jc w:val="both"/>
                    <w:rPr>
                      <w:rFonts w:ascii="ITC Avant Garde" w:hAnsi="ITC Avant Garde"/>
                      <w:sz w:val="18"/>
                      <w:szCs w:val="18"/>
                    </w:rPr>
                  </w:pPr>
                  <w:r>
                    <w:rPr>
                      <w:rFonts w:ascii="ITC Avant Garde" w:hAnsi="ITC Avant Garde"/>
                      <w:sz w:val="18"/>
                      <w:szCs w:val="18"/>
                    </w:rPr>
                    <w:t>De esta manera</w:t>
                  </w:r>
                  <w:r w:rsidR="00CC13FB">
                    <w:rPr>
                      <w:rFonts w:ascii="ITC Avant Garde" w:hAnsi="ITC Avant Garde"/>
                      <w:sz w:val="18"/>
                      <w:szCs w:val="18"/>
                    </w:rPr>
                    <w:t xml:space="preserve">, </w:t>
                  </w:r>
                  <w:r w:rsidR="0016056F">
                    <w:rPr>
                      <w:rFonts w:ascii="ITC Avant Garde" w:hAnsi="ITC Avant Garde"/>
                      <w:sz w:val="18"/>
                      <w:szCs w:val="18"/>
                    </w:rPr>
                    <w:t xml:space="preserve">se </w:t>
                  </w:r>
                  <w:r w:rsidR="0046242E">
                    <w:rPr>
                      <w:rFonts w:ascii="ITC Avant Garde" w:hAnsi="ITC Avant Garde"/>
                      <w:sz w:val="18"/>
                      <w:szCs w:val="18"/>
                    </w:rPr>
                    <w:t xml:space="preserve">logrará </w:t>
                  </w:r>
                  <w:r w:rsidR="0016056F">
                    <w:rPr>
                      <w:rFonts w:ascii="ITC Avant Garde" w:hAnsi="ITC Avant Garde"/>
                      <w:sz w:val="18"/>
                      <w:szCs w:val="18"/>
                    </w:rPr>
                    <w:t xml:space="preserve">generar un entorno </w:t>
                  </w:r>
                  <w:r w:rsidR="00C67472">
                    <w:rPr>
                      <w:rFonts w:ascii="ITC Avant Garde" w:hAnsi="ITC Avant Garde"/>
                      <w:sz w:val="18"/>
                      <w:szCs w:val="18"/>
                    </w:rPr>
                    <w:t>renovado ante la evolución tecnológica</w:t>
                  </w:r>
                  <w:r w:rsidR="0016056F">
                    <w:rPr>
                      <w:rFonts w:ascii="ITC Avant Garde" w:hAnsi="ITC Avant Garde"/>
                      <w:sz w:val="18"/>
                      <w:szCs w:val="18"/>
                    </w:rPr>
                    <w:t xml:space="preserve"> para los prestadores del servicio </w:t>
                  </w:r>
                  <w:r w:rsidR="005315EC">
                    <w:rPr>
                      <w:rFonts w:ascii="ITC Avant Garde" w:hAnsi="ITC Avant Garde"/>
                      <w:sz w:val="18"/>
                      <w:szCs w:val="18"/>
                    </w:rPr>
                    <w:t>móvil</w:t>
                  </w:r>
                  <w:r w:rsidR="0016056F">
                    <w:rPr>
                      <w:rFonts w:ascii="ITC Avant Garde" w:hAnsi="ITC Avant Garde"/>
                      <w:sz w:val="18"/>
                      <w:szCs w:val="18"/>
                    </w:rPr>
                    <w:t>, ya que</w:t>
                  </w:r>
                  <w:r w:rsidR="00C67472">
                    <w:rPr>
                      <w:rFonts w:ascii="ITC Avant Garde" w:hAnsi="ITC Avant Garde"/>
                      <w:sz w:val="18"/>
                      <w:szCs w:val="18"/>
                    </w:rPr>
                    <w:t xml:space="preserve"> brindar mejoras en la localización de las llamadas de emergencia del 911, </w:t>
                  </w:r>
                  <w:r w:rsidR="005B49A9">
                    <w:rPr>
                      <w:rFonts w:ascii="ITC Avant Garde" w:hAnsi="ITC Avant Garde"/>
                      <w:sz w:val="18"/>
                      <w:szCs w:val="18"/>
                    </w:rPr>
                    <w:t xml:space="preserve">se traduce a </w:t>
                  </w:r>
                  <w:r w:rsidR="005B49A9" w:rsidRPr="005B49A9">
                    <w:rPr>
                      <w:rFonts w:ascii="ITC Avant Garde" w:hAnsi="ITC Avant Garde"/>
                      <w:sz w:val="18"/>
                      <w:szCs w:val="18"/>
                    </w:rPr>
                    <w:t>que millones de usuarios tengan acceso a este servicio sin necesidad de hacer nada, ya que los nuevos algoritmos llegan a sus terminales en modo de actualización</w:t>
                  </w:r>
                  <w:r w:rsidR="009F09B1">
                    <w:rPr>
                      <w:rFonts w:ascii="ITC Avant Garde" w:hAnsi="ITC Avant Garde"/>
                      <w:sz w:val="18"/>
                      <w:szCs w:val="18"/>
                    </w:rPr>
                    <w:t>.</w:t>
                  </w:r>
                  <w:r w:rsidR="00B67394">
                    <w:rPr>
                      <w:rFonts w:ascii="ITC Avant Garde" w:hAnsi="ITC Avant Garde"/>
                      <w:sz w:val="18"/>
                      <w:szCs w:val="18"/>
                    </w:rPr>
                    <w:t xml:space="preserve"> Como resultado, para hacer frente a esta </w:t>
                  </w:r>
                  <w:r w:rsidR="00C67472">
                    <w:rPr>
                      <w:rFonts w:ascii="ITC Avant Garde" w:hAnsi="ITC Avant Garde"/>
                      <w:sz w:val="18"/>
                      <w:szCs w:val="18"/>
                    </w:rPr>
                    <w:t>renovación</w:t>
                  </w:r>
                  <w:r w:rsidR="00B67394">
                    <w:rPr>
                      <w:rFonts w:ascii="ITC Avant Garde" w:hAnsi="ITC Avant Garde"/>
                      <w:sz w:val="18"/>
                      <w:szCs w:val="18"/>
                    </w:rPr>
                    <w:t xml:space="preserve">, se </w:t>
                  </w:r>
                  <w:r w:rsidR="006235DD">
                    <w:rPr>
                      <w:rFonts w:ascii="ITC Avant Garde" w:hAnsi="ITC Avant Garde"/>
                      <w:sz w:val="18"/>
                      <w:szCs w:val="18"/>
                    </w:rPr>
                    <w:t xml:space="preserve">espera </w:t>
                  </w:r>
                  <w:r w:rsidR="00C67472">
                    <w:rPr>
                      <w:rFonts w:ascii="ITC Avant Garde" w:hAnsi="ITC Avant Garde"/>
                      <w:sz w:val="18"/>
                      <w:szCs w:val="18"/>
                    </w:rPr>
                    <w:t xml:space="preserve">impulsar </w:t>
                  </w:r>
                  <w:r w:rsidR="00845263">
                    <w:rPr>
                      <w:rFonts w:ascii="ITC Avant Garde" w:hAnsi="ITC Avant Garde"/>
                      <w:sz w:val="18"/>
                      <w:szCs w:val="18"/>
                    </w:rPr>
                    <w:t>inversión de todos</w:t>
                  </w:r>
                  <w:r w:rsidR="00C67472">
                    <w:rPr>
                      <w:rFonts w:ascii="ITC Avant Garde" w:hAnsi="ITC Avant Garde"/>
                      <w:sz w:val="18"/>
                      <w:szCs w:val="18"/>
                    </w:rPr>
                    <w:t xml:space="preserve"> los involucrados </w:t>
                  </w:r>
                  <w:r w:rsidR="00845263">
                    <w:rPr>
                      <w:rFonts w:ascii="ITC Avant Garde" w:hAnsi="ITC Avant Garde"/>
                      <w:sz w:val="18"/>
                      <w:szCs w:val="18"/>
                    </w:rPr>
                    <w:t xml:space="preserve">con la implementación de AML, </w:t>
                  </w:r>
                  <w:r w:rsidR="00B67394">
                    <w:rPr>
                      <w:rFonts w:ascii="ITC Avant Garde" w:hAnsi="ITC Avant Garde"/>
                      <w:sz w:val="18"/>
                      <w:szCs w:val="18"/>
                    </w:rPr>
                    <w:t>y</w:t>
                  </w:r>
                  <w:r w:rsidR="00BA0771">
                    <w:rPr>
                      <w:rFonts w:ascii="ITC Avant Garde" w:hAnsi="ITC Avant Garde"/>
                      <w:sz w:val="18"/>
                      <w:szCs w:val="18"/>
                    </w:rPr>
                    <w:t>,</w:t>
                  </w:r>
                  <w:r w:rsidR="00B67394">
                    <w:rPr>
                      <w:rFonts w:ascii="ITC Avant Garde" w:hAnsi="ITC Avant Garde"/>
                      <w:sz w:val="18"/>
                      <w:szCs w:val="18"/>
                    </w:rPr>
                    <w:t xml:space="preserve"> por ende</w:t>
                  </w:r>
                  <w:r w:rsidR="006235DD">
                    <w:rPr>
                      <w:rFonts w:ascii="ITC Avant Garde" w:hAnsi="ITC Avant Garde"/>
                      <w:sz w:val="18"/>
                      <w:szCs w:val="18"/>
                    </w:rPr>
                    <w:t>, obtener</w:t>
                  </w:r>
                  <w:r w:rsidR="00B67394">
                    <w:rPr>
                      <w:rFonts w:ascii="ITC Avant Garde" w:hAnsi="ITC Avant Garde"/>
                      <w:sz w:val="18"/>
                      <w:szCs w:val="18"/>
                    </w:rPr>
                    <w:t xml:space="preserve"> servicio</w:t>
                  </w:r>
                  <w:r w:rsidR="006235DD">
                    <w:rPr>
                      <w:rFonts w:ascii="ITC Avant Garde" w:hAnsi="ITC Avant Garde"/>
                      <w:sz w:val="18"/>
                      <w:szCs w:val="18"/>
                    </w:rPr>
                    <w:t>s de</w:t>
                  </w:r>
                  <w:r w:rsidR="00C95BAB">
                    <w:rPr>
                      <w:rFonts w:ascii="ITC Avant Garde" w:hAnsi="ITC Avant Garde"/>
                      <w:sz w:val="18"/>
                      <w:szCs w:val="18"/>
                    </w:rPr>
                    <w:t xml:space="preserve"> emergencia eficaces</w:t>
                  </w:r>
                  <w:r w:rsidR="006235DD">
                    <w:rPr>
                      <w:rFonts w:ascii="ITC Avant Garde" w:hAnsi="ITC Avant Garde"/>
                      <w:sz w:val="18"/>
                      <w:szCs w:val="18"/>
                    </w:rPr>
                    <w:t>.</w:t>
                  </w:r>
                </w:p>
                <w:p w14:paraId="7CFB982B" w14:textId="77777777" w:rsidR="009F09B1" w:rsidRDefault="009F09B1" w:rsidP="003A43CD">
                  <w:pPr>
                    <w:jc w:val="both"/>
                    <w:rPr>
                      <w:rFonts w:ascii="ITC Avant Garde" w:hAnsi="ITC Avant Garde"/>
                      <w:sz w:val="18"/>
                      <w:szCs w:val="18"/>
                    </w:rPr>
                  </w:pPr>
                </w:p>
                <w:p w14:paraId="45F4460A" w14:textId="610AF37E" w:rsidR="003A43CD" w:rsidRPr="00DD06A0" w:rsidRDefault="003A43CD" w:rsidP="00FF6549">
                  <w:pPr>
                    <w:jc w:val="both"/>
                    <w:rPr>
                      <w:rFonts w:ascii="ITC Avant Garde" w:hAnsi="ITC Avant Garde"/>
                      <w:sz w:val="18"/>
                      <w:szCs w:val="18"/>
                    </w:rPr>
                  </w:pPr>
                </w:p>
              </w:tc>
            </w:tr>
          </w:tbl>
          <w:p w14:paraId="0DB6CDA2" w14:textId="77777777" w:rsidR="002025CB" w:rsidRPr="00DD06A0" w:rsidRDefault="002025CB" w:rsidP="00225DA6">
            <w:pPr>
              <w:jc w:val="both"/>
              <w:rPr>
                <w:rFonts w:ascii="ITC Avant Garde" w:hAnsi="ITC Avant Garde"/>
                <w:sz w:val="18"/>
                <w:szCs w:val="18"/>
                <w:highlight w:val="yellow"/>
              </w:rPr>
            </w:pPr>
          </w:p>
        </w:tc>
      </w:tr>
    </w:tbl>
    <w:p w14:paraId="24195172" w14:textId="7DC94FB9" w:rsidR="003A3E18" w:rsidRDefault="003A3E18" w:rsidP="00E21B49">
      <w:pPr>
        <w:jc w:val="both"/>
        <w:rPr>
          <w:rFonts w:ascii="ITC Avant Garde" w:hAnsi="ITC Avant Garde"/>
          <w:sz w:val="18"/>
          <w:szCs w:val="18"/>
        </w:rPr>
      </w:pPr>
    </w:p>
    <w:p w14:paraId="2F045ABA" w14:textId="55196869" w:rsidR="00F573D5" w:rsidRDefault="00F573D5" w:rsidP="00E21B49">
      <w:pPr>
        <w:jc w:val="both"/>
        <w:rPr>
          <w:rFonts w:ascii="ITC Avant Garde" w:hAnsi="ITC Avant Garde"/>
          <w:sz w:val="18"/>
          <w:szCs w:val="18"/>
        </w:rPr>
      </w:pPr>
    </w:p>
    <w:p w14:paraId="4AC771FD" w14:textId="606CDBB0" w:rsidR="00F573D5" w:rsidRDefault="00F573D5" w:rsidP="00E21B49">
      <w:pPr>
        <w:jc w:val="both"/>
        <w:rPr>
          <w:rFonts w:ascii="ITC Avant Garde" w:hAnsi="ITC Avant Garde"/>
          <w:sz w:val="18"/>
          <w:szCs w:val="18"/>
        </w:rPr>
      </w:pPr>
    </w:p>
    <w:p w14:paraId="4B34D48A" w14:textId="77777777" w:rsidR="00F573D5" w:rsidRPr="00DD06A0" w:rsidRDefault="00F573D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2269507E" w14:textId="77777777" w:rsidTr="00A35A74">
        <w:tc>
          <w:tcPr>
            <w:tcW w:w="8828" w:type="dxa"/>
          </w:tcPr>
          <w:p w14:paraId="7A5640AD" w14:textId="77777777" w:rsidR="00A35A74" w:rsidRPr="00DD06A0" w:rsidRDefault="00A35A74" w:rsidP="00A35A74">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2</w:t>
            </w:r>
            <w:r w:rsidRPr="00797C3A">
              <w:rPr>
                <w:rFonts w:ascii="ITC Avant Garde" w:hAnsi="ITC Avant Garde"/>
                <w:b/>
                <w:sz w:val="18"/>
                <w:szCs w:val="18"/>
              </w:rPr>
              <w:t>. Indique si la</w:t>
            </w:r>
            <w:r w:rsidRPr="00DD06A0">
              <w:rPr>
                <w:rFonts w:ascii="ITC Avant Garde" w:hAnsi="ITC Avant Garde"/>
                <w:b/>
                <w:sz w:val="18"/>
                <w:szCs w:val="18"/>
              </w:rPr>
              <w:t xml:space="preserve">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59FC2AE0" w14:textId="77777777" w:rsidR="00A35A74" w:rsidRPr="00DD06A0" w:rsidRDefault="00A35A74" w:rsidP="00E21B49">
            <w:pPr>
              <w:jc w:val="both"/>
              <w:rPr>
                <w:rFonts w:ascii="ITC Avant Garde" w:hAnsi="ITC Avant Garde"/>
                <w:sz w:val="18"/>
                <w:szCs w:val="18"/>
              </w:rPr>
            </w:pPr>
          </w:p>
          <w:p w14:paraId="0BE6DA1D" w14:textId="77777777" w:rsidR="00E90729" w:rsidRDefault="00E90729" w:rsidP="00E21B49">
            <w:pPr>
              <w:jc w:val="both"/>
              <w:rPr>
                <w:rFonts w:ascii="ITC Avant Garde" w:hAnsi="ITC Avant Garde"/>
                <w:sz w:val="18"/>
                <w:szCs w:val="18"/>
              </w:rPr>
            </w:pPr>
          </w:p>
          <w:p w14:paraId="62F804C1" w14:textId="1F60463C" w:rsidR="00E90729" w:rsidRPr="00E90729" w:rsidRDefault="00E90729" w:rsidP="00E21B49">
            <w:pPr>
              <w:jc w:val="both"/>
              <w:rPr>
                <w:rFonts w:ascii="ITC Avant Garde" w:hAnsi="ITC Avant Garde"/>
                <w:sz w:val="18"/>
                <w:szCs w:val="18"/>
              </w:rPr>
            </w:pPr>
            <w:r w:rsidRPr="00E90729">
              <w:rPr>
                <w:rFonts w:ascii="ITC Avant Garde" w:hAnsi="ITC Avant Garde"/>
                <w:sz w:val="18"/>
                <w:szCs w:val="18"/>
              </w:rPr>
              <w:t>La propuesta de regulación va dirigida a los usuarios de servicio móvil</w:t>
            </w:r>
            <w:r>
              <w:rPr>
                <w:rFonts w:ascii="ITC Avant Garde" w:hAnsi="ITC Avant Garde"/>
                <w:sz w:val="18"/>
                <w:szCs w:val="18"/>
              </w:rPr>
              <w:t>, l</w:t>
            </w:r>
            <w:r w:rsidRPr="00E90729">
              <w:rPr>
                <w:rFonts w:ascii="ITC Avant Garde" w:hAnsi="ITC Avant Garde"/>
                <w:sz w:val="18"/>
                <w:szCs w:val="18"/>
              </w:rPr>
              <w:t>os beneficios sociales identificados y consecuencia del anteproyecto son:</w:t>
            </w:r>
          </w:p>
          <w:p w14:paraId="5FBF673B" w14:textId="77777777" w:rsidR="00E90729" w:rsidRDefault="00E90729" w:rsidP="00E21B49">
            <w:pPr>
              <w:jc w:val="both"/>
              <w:rPr>
                <w:rFonts w:ascii="ITC Avant Garde" w:hAnsi="ITC Avant Garde"/>
                <w:sz w:val="18"/>
                <w:szCs w:val="18"/>
              </w:rPr>
            </w:pPr>
          </w:p>
          <w:p w14:paraId="1E204BC5" w14:textId="147CADE7" w:rsidR="00850960" w:rsidRDefault="00612966" w:rsidP="00E90729">
            <w:pPr>
              <w:pStyle w:val="Prrafodelista"/>
              <w:numPr>
                <w:ilvl w:val="0"/>
                <w:numId w:val="27"/>
              </w:numPr>
              <w:jc w:val="both"/>
              <w:rPr>
                <w:rFonts w:ascii="ITC Avant Garde" w:hAnsi="ITC Avant Garde"/>
                <w:sz w:val="18"/>
                <w:szCs w:val="18"/>
              </w:rPr>
            </w:pPr>
            <w:r>
              <w:rPr>
                <w:rFonts w:ascii="ITC Avant Garde" w:hAnsi="ITC Avant Garde"/>
                <w:sz w:val="18"/>
                <w:szCs w:val="18"/>
              </w:rPr>
              <w:t>Disminuir los tiempos en</w:t>
            </w:r>
            <w:r w:rsidR="00E90729" w:rsidRPr="00E90729">
              <w:rPr>
                <w:rFonts w:ascii="ITC Avant Garde" w:hAnsi="ITC Avant Garde"/>
                <w:sz w:val="18"/>
                <w:szCs w:val="18"/>
              </w:rPr>
              <w:t xml:space="preserve"> la localización geográfica en tiempo real de llamadas de emergencia </w:t>
            </w:r>
            <w:r>
              <w:rPr>
                <w:rFonts w:ascii="ITC Avant Garde" w:hAnsi="ITC Avant Garde"/>
                <w:sz w:val="18"/>
                <w:szCs w:val="18"/>
              </w:rPr>
              <w:t>al</w:t>
            </w:r>
            <w:r w:rsidR="00E90729" w:rsidRPr="00E90729">
              <w:rPr>
                <w:rFonts w:ascii="ITC Avant Garde" w:hAnsi="ITC Avant Garde"/>
                <w:sz w:val="18"/>
                <w:szCs w:val="18"/>
              </w:rPr>
              <w:t xml:space="preserve"> 911</w:t>
            </w:r>
            <w:r w:rsidR="006744DD" w:rsidRPr="00E90729">
              <w:rPr>
                <w:rFonts w:ascii="ITC Avant Garde" w:hAnsi="ITC Avant Garde"/>
                <w:sz w:val="18"/>
                <w:szCs w:val="18"/>
              </w:rPr>
              <w:t xml:space="preserve">. </w:t>
            </w:r>
          </w:p>
          <w:p w14:paraId="5042F707" w14:textId="53029848" w:rsidR="00E90729" w:rsidRDefault="00E90729" w:rsidP="00E90729">
            <w:pPr>
              <w:pStyle w:val="Prrafodelista"/>
              <w:numPr>
                <w:ilvl w:val="0"/>
                <w:numId w:val="27"/>
              </w:numPr>
              <w:jc w:val="both"/>
              <w:rPr>
                <w:rFonts w:ascii="ITC Avant Garde" w:hAnsi="ITC Avant Garde"/>
                <w:sz w:val="18"/>
                <w:szCs w:val="18"/>
              </w:rPr>
            </w:pPr>
            <w:r>
              <w:rPr>
                <w:rFonts w:ascii="ITC Avant Garde" w:hAnsi="ITC Avant Garde"/>
                <w:sz w:val="18"/>
                <w:szCs w:val="18"/>
              </w:rPr>
              <w:t>Mejorar el tiempo de respuesta</w:t>
            </w:r>
            <w:r w:rsidR="00612966">
              <w:rPr>
                <w:rFonts w:ascii="ITC Avant Garde" w:hAnsi="ITC Avant Garde"/>
                <w:sz w:val="18"/>
                <w:szCs w:val="18"/>
              </w:rPr>
              <w:t xml:space="preserve"> de las unidades para llegar al lugar de la emergencia.</w:t>
            </w:r>
          </w:p>
          <w:p w14:paraId="2598F001" w14:textId="654EBE9C" w:rsidR="00612966" w:rsidRDefault="00612966" w:rsidP="00E90729">
            <w:pPr>
              <w:pStyle w:val="Prrafodelista"/>
              <w:numPr>
                <w:ilvl w:val="0"/>
                <w:numId w:val="27"/>
              </w:numPr>
              <w:jc w:val="both"/>
              <w:rPr>
                <w:rFonts w:ascii="ITC Avant Garde" w:hAnsi="ITC Avant Garde"/>
                <w:sz w:val="18"/>
                <w:szCs w:val="18"/>
              </w:rPr>
            </w:pPr>
            <w:r>
              <w:rPr>
                <w:rFonts w:ascii="ITC Avant Garde" w:hAnsi="ITC Avant Garde"/>
                <w:sz w:val="18"/>
                <w:szCs w:val="18"/>
              </w:rPr>
              <w:t xml:space="preserve">Contar con la atención </w:t>
            </w:r>
            <w:r w:rsidR="00484880">
              <w:rPr>
                <w:rFonts w:ascii="ITC Avant Garde" w:hAnsi="ITC Avant Garde"/>
                <w:sz w:val="18"/>
                <w:szCs w:val="18"/>
              </w:rPr>
              <w:t xml:space="preserve">gratuita </w:t>
            </w:r>
            <w:r>
              <w:rPr>
                <w:rFonts w:ascii="ITC Avant Garde" w:hAnsi="ITC Avant Garde"/>
                <w:sz w:val="18"/>
                <w:szCs w:val="18"/>
              </w:rPr>
              <w:t>necesaria en la</w:t>
            </w:r>
            <w:r w:rsidR="00484880">
              <w:rPr>
                <w:rFonts w:ascii="ITC Avant Garde" w:hAnsi="ITC Avant Garde"/>
                <w:sz w:val="18"/>
                <w:szCs w:val="18"/>
              </w:rPr>
              <w:t>s comunicaciones de</w:t>
            </w:r>
            <w:r>
              <w:rPr>
                <w:rFonts w:ascii="ITC Avant Garde" w:hAnsi="ITC Avant Garde"/>
                <w:sz w:val="18"/>
                <w:szCs w:val="18"/>
              </w:rPr>
              <w:t xml:space="preserve"> emergencia mediante </w:t>
            </w:r>
            <w:r w:rsidR="00484880">
              <w:rPr>
                <w:rFonts w:ascii="ITC Avant Garde" w:hAnsi="ITC Avant Garde"/>
                <w:sz w:val="18"/>
                <w:szCs w:val="18"/>
              </w:rPr>
              <w:t>aplicaciones móviles</w:t>
            </w:r>
            <w:r>
              <w:rPr>
                <w:rFonts w:ascii="ITC Avant Garde" w:hAnsi="ITC Avant Garde"/>
                <w:sz w:val="18"/>
                <w:szCs w:val="18"/>
              </w:rPr>
              <w:t>.</w:t>
            </w:r>
          </w:p>
          <w:p w14:paraId="087CC154" w14:textId="52EDFCFC" w:rsidR="00777F7C" w:rsidRDefault="00777F7C" w:rsidP="00E90729">
            <w:pPr>
              <w:pStyle w:val="Prrafodelista"/>
              <w:numPr>
                <w:ilvl w:val="0"/>
                <w:numId w:val="27"/>
              </w:numPr>
              <w:jc w:val="both"/>
              <w:rPr>
                <w:rFonts w:ascii="ITC Avant Garde" w:hAnsi="ITC Avant Garde"/>
                <w:sz w:val="18"/>
                <w:szCs w:val="18"/>
              </w:rPr>
            </w:pPr>
            <w:r>
              <w:rPr>
                <w:rFonts w:ascii="ITC Avant Garde" w:hAnsi="ITC Avant Garde"/>
                <w:sz w:val="18"/>
                <w:szCs w:val="18"/>
              </w:rPr>
              <w:t>Reducir las llamadas improcedentes.</w:t>
            </w:r>
          </w:p>
          <w:p w14:paraId="15A3C803" w14:textId="5AABAC8D" w:rsidR="00612966" w:rsidRPr="00612966" w:rsidRDefault="00612966" w:rsidP="002F293F">
            <w:pPr>
              <w:pStyle w:val="Prrafodelista"/>
              <w:numPr>
                <w:ilvl w:val="0"/>
                <w:numId w:val="27"/>
              </w:numPr>
              <w:jc w:val="both"/>
              <w:rPr>
                <w:rFonts w:ascii="ITC Avant Garde" w:hAnsi="ITC Avant Garde"/>
                <w:sz w:val="18"/>
                <w:szCs w:val="18"/>
              </w:rPr>
            </w:pPr>
            <w:r w:rsidRPr="00612966">
              <w:rPr>
                <w:rFonts w:ascii="ITC Avant Garde" w:hAnsi="ITC Avant Garde"/>
                <w:sz w:val="18"/>
                <w:szCs w:val="18"/>
              </w:rPr>
              <w:t>Explotar los beneficios de la tecnología de los celulares.</w:t>
            </w:r>
          </w:p>
          <w:p w14:paraId="33D6D5AD" w14:textId="77777777" w:rsidR="00850960" w:rsidRDefault="00850960" w:rsidP="00E21B49">
            <w:pPr>
              <w:jc w:val="both"/>
              <w:rPr>
                <w:rFonts w:ascii="ITC Avant Garde" w:hAnsi="ITC Avant Garde"/>
                <w:sz w:val="18"/>
                <w:szCs w:val="18"/>
              </w:rPr>
            </w:pPr>
          </w:p>
          <w:p w14:paraId="33D58C04" w14:textId="77777777" w:rsidR="00A35A74" w:rsidRPr="00DD06A0" w:rsidRDefault="00A35A74" w:rsidP="00E90729">
            <w:pPr>
              <w:jc w:val="both"/>
              <w:rPr>
                <w:rFonts w:ascii="ITC Avant Garde" w:hAnsi="ITC Avant Garde"/>
                <w:sz w:val="18"/>
                <w:szCs w:val="18"/>
              </w:rPr>
            </w:pPr>
          </w:p>
        </w:tc>
      </w:tr>
    </w:tbl>
    <w:p w14:paraId="3D41BFD9"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0F906656" w14:textId="77777777" w:rsidTr="00D500A9">
        <w:tc>
          <w:tcPr>
            <w:tcW w:w="8828" w:type="dxa"/>
          </w:tcPr>
          <w:p w14:paraId="1E69CC03" w14:textId="77777777" w:rsidR="00D500A9" w:rsidRPr="00DD06A0" w:rsidRDefault="00D500A9" w:rsidP="00225DA6">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3</w:t>
            </w:r>
            <w:r w:rsidRPr="001408FC">
              <w:rPr>
                <w:rFonts w:ascii="ITC Avant Garde" w:hAnsi="ITC Avant Garde"/>
                <w:b/>
                <w:sz w:val="18"/>
                <w:szCs w:val="18"/>
              </w:rPr>
              <w:t>.- Indique, por grupo de población, los costos</w:t>
            </w:r>
            <w:r w:rsidR="00503ECB" w:rsidRPr="001408FC">
              <w:rPr>
                <w:rStyle w:val="Refdenotaalpie"/>
                <w:rFonts w:ascii="ITC Avant Garde" w:hAnsi="ITC Avant Garde"/>
                <w:b/>
                <w:sz w:val="18"/>
                <w:szCs w:val="18"/>
              </w:rPr>
              <w:footnoteReference w:id="15"/>
            </w:r>
            <w:r w:rsidRPr="001408FC">
              <w:rPr>
                <w:rFonts w:ascii="ITC Avant Garde" w:hAnsi="ITC Avant Garde"/>
                <w:b/>
                <w:sz w:val="18"/>
                <w:szCs w:val="18"/>
              </w:rPr>
              <w:t xml:space="preserve"> y los beneficios más significativos derivados de la propuesta de regulación.</w:t>
            </w:r>
            <w:r w:rsidRPr="00DD06A0">
              <w:rPr>
                <w:rFonts w:ascii="ITC Avant Garde" w:hAnsi="ITC Avant Garde"/>
                <w:b/>
                <w:sz w:val="18"/>
                <w:szCs w:val="18"/>
              </w:rPr>
              <w:t xml:space="preserve"> </w:t>
            </w:r>
          </w:p>
          <w:p w14:paraId="5BC4634F"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1822ADD6" w14:textId="77777777" w:rsidR="00D500A9" w:rsidRDefault="00D500A9" w:rsidP="005665BE">
            <w:pPr>
              <w:jc w:val="both"/>
              <w:rPr>
                <w:rFonts w:ascii="ITC Avant Garde" w:hAnsi="ITC Avant Garde"/>
                <w:sz w:val="18"/>
                <w:szCs w:val="18"/>
              </w:rPr>
            </w:pPr>
          </w:p>
          <w:p w14:paraId="05739FF2" w14:textId="77777777" w:rsidR="00D500A9" w:rsidRPr="00DD06A0" w:rsidRDefault="00D500A9" w:rsidP="00225DA6">
            <w:pPr>
              <w:jc w:val="both"/>
              <w:rPr>
                <w:rFonts w:ascii="ITC Avant Garde" w:hAnsi="ITC Avant Garde"/>
                <w:sz w:val="18"/>
                <w:szCs w:val="18"/>
              </w:rPr>
            </w:pPr>
          </w:p>
          <w:tbl>
            <w:tblPr>
              <w:tblStyle w:val="Tablaconcuadrcula"/>
              <w:tblW w:w="8676" w:type="dxa"/>
              <w:jc w:val="center"/>
              <w:tblLook w:val="04A0" w:firstRow="1" w:lastRow="0" w:firstColumn="1" w:lastColumn="0" w:noHBand="0" w:noVBand="1"/>
            </w:tblPr>
            <w:tblGrid>
              <w:gridCol w:w="1558"/>
              <w:gridCol w:w="2327"/>
              <w:gridCol w:w="1593"/>
              <w:gridCol w:w="1427"/>
              <w:gridCol w:w="1771"/>
            </w:tblGrid>
            <w:tr w:rsidR="00D500A9" w:rsidRPr="00DD06A0" w14:paraId="0586A255" w14:textId="77777777" w:rsidTr="00AE2593">
              <w:trPr>
                <w:jc w:val="center"/>
              </w:trPr>
              <w:tc>
                <w:tcPr>
                  <w:tcW w:w="8676" w:type="dxa"/>
                  <w:gridSpan w:val="5"/>
                  <w:tcBorders>
                    <w:bottom w:val="single" w:sz="4" w:space="0" w:color="auto"/>
                  </w:tcBorders>
                  <w:shd w:val="clear" w:color="auto" w:fill="A8D08D" w:themeFill="accent6" w:themeFillTint="99"/>
                </w:tcPr>
                <w:p w14:paraId="3FCBB90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DB3A3B" w:rsidRPr="00DD06A0" w14:paraId="24AB34F5" w14:textId="77777777" w:rsidTr="00202010">
              <w:trPr>
                <w:jc w:val="center"/>
              </w:trPr>
              <w:tc>
                <w:tcPr>
                  <w:tcW w:w="1558" w:type="dxa"/>
                  <w:tcBorders>
                    <w:bottom w:val="single" w:sz="4" w:space="0" w:color="auto"/>
                  </w:tcBorders>
                  <w:shd w:val="clear" w:color="auto" w:fill="A8D08D" w:themeFill="accent6" w:themeFillTint="99"/>
                </w:tcPr>
                <w:p w14:paraId="190E475C" w14:textId="77777777" w:rsidR="00D500A9" w:rsidRPr="00DD06A0" w:rsidRDefault="00D500A9" w:rsidP="00225DA6">
                  <w:pPr>
                    <w:jc w:val="center"/>
                    <w:rPr>
                      <w:rFonts w:ascii="ITC Avant Garde" w:hAnsi="ITC Avant Garde"/>
                      <w:b/>
                      <w:sz w:val="18"/>
                      <w:szCs w:val="18"/>
                    </w:rPr>
                  </w:pPr>
                </w:p>
                <w:p w14:paraId="53D45BE7"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327" w:type="dxa"/>
                  <w:tcBorders>
                    <w:bottom w:val="single" w:sz="4" w:space="0" w:color="auto"/>
                  </w:tcBorders>
                  <w:shd w:val="clear" w:color="auto" w:fill="A8D08D" w:themeFill="accent6" w:themeFillTint="99"/>
                  <w:vAlign w:val="center"/>
                </w:tcPr>
                <w:p w14:paraId="14D691B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93" w:type="dxa"/>
                  <w:tcBorders>
                    <w:bottom w:val="single" w:sz="4" w:space="0" w:color="auto"/>
                  </w:tcBorders>
                  <w:shd w:val="clear" w:color="auto" w:fill="A8D08D" w:themeFill="accent6" w:themeFillTint="99"/>
                  <w:vAlign w:val="center"/>
                </w:tcPr>
                <w:p w14:paraId="06A03F4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27" w:type="dxa"/>
                  <w:tcBorders>
                    <w:bottom w:val="single" w:sz="2" w:space="0" w:color="auto"/>
                  </w:tcBorders>
                  <w:shd w:val="clear" w:color="auto" w:fill="A8D08D" w:themeFill="accent6" w:themeFillTint="99"/>
                  <w:vAlign w:val="center"/>
                </w:tcPr>
                <w:p w14:paraId="4CA7F93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771" w:type="dxa"/>
                  <w:shd w:val="clear" w:color="auto" w:fill="A8D08D" w:themeFill="accent6" w:themeFillTint="99"/>
                </w:tcPr>
                <w:p w14:paraId="63112A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DB3A3B" w:rsidRPr="00DD06A0" w14:paraId="47FA2BAE" w14:textId="77777777" w:rsidTr="00202010">
              <w:trPr>
                <w:jc w:val="center"/>
              </w:trPr>
              <w:sdt>
                <w:sdtPr>
                  <w:rPr>
                    <w:rFonts w:ascii="ITC Avant Garde" w:hAnsi="ITC Avant Garde"/>
                    <w:sz w:val="18"/>
                    <w:szCs w:val="18"/>
                  </w:rPr>
                  <w:alias w:val="Población"/>
                  <w:tag w:val="Población"/>
                  <w:id w:val="1111937587"/>
                  <w:placeholder>
                    <w:docPart w:val="ADFE43EE8B214F698A79EB773B81B24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682BFF3F" w14:textId="1DBA637C" w:rsidR="00591035" w:rsidRPr="00DD06A0" w:rsidRDefault="00591035" w:rsidP="00591035">
                      <w:pPr>
                        <w:jc w:val="both"/>
                        <w:rPr>
                          <w:rFonts w:ascii="ITC Avant Garde" w:hAnsi="ITC Avant Garde"/>
                          <w:sz w:val="18"/>
                          <w:szCs w:val="18"/>
                          <w:highlight w:val="yellow"/>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4D332EE2" w14:textId="0231CDE2" w:rsidR="00591035" w:rsidRPr="00DD06A0" w:rsidRDefault="001408FC" w:rsidP="00F35604">
                  <w:pPr>
                    <w:jc w:val="both"/>
                    <w:rPr>
                      <w:rFonts w:ascii="ITC Avant Garde" w:hAnsi="ITC Avant Garde"/>
                      <w:sz w:val="18"/>
                      <w:szCs w:val="18"/>
                    </w:rPr>
                  </w:pPr>
                  <w:r w:rsidRPr="001408FC">
                    <w:rPr>
                      <w:rFonts w:ascii="ITC Avant Garde" w:hAnsi="ITC Avant Garde"/>
                      <w:sz w:val="18"/>
                      <w:szCs w:val="18"/>
                    </w:rPr>
                    <w:t>Costos recurrentes, no recurrentes y de oportunidad</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3D0B657" w14:textId="453601A4" w:rsidR="00591035" w:rsidRPr="00DD06A0" w:rsidRDefault="001408FC" w:rsidP="00591035">
                  <w:pPr>
                    <w:jc w:val="center"/>
                    <w:rPr>
                      <w:rFonts w:ascii="ITC Avant Garde" w:hAnsi="ITC Avant Garde"/>
                      <w:sz w:val="18"/>
                      <w:szCs w:val="18"/>
                    </w:rPr>
                  </w:pPr>
                  <w:r w:rsidRPr="001408FC">
                    <w:rPr>
                      <w:rFonts w:ascii="ITC Avant Garde" w:hAnsi="ITC Avant Garde"/>
                      <w:sz w:val="18"/>
                      <w:szCs w:val="18"/>
                    </w:rPr>
                    <w:t>$209.66</w:t>
                  </w:r>
                </w:p>
              </w:tc>
              <w:tc>
                <w:tcPr>
                  <w:tcW w:w="1427" w:type="dxa"/>
                  <w:tcBorders>
                    <w:left w:val="single" w:sz="4" w:space="0" w:color="auto"/>
                    <w:bottom w:val="single" w:sz="4" w:space="0" w:color="auto"/>
                    <w:right w:val="single" w:sz="4" w:space="0" w:color="auto"/>
                  </w:tcBorders>
                  <w:shd w:val="clear" w:color="auto" w:fill="FFFFFF" w:themeFill="background1"/>
                </w:tcPr>
                <w:p w14:paraId="3A65BB46" w14:textId="1E891316" w:rsidR="00591035" w:rsidRPr="00DD06A0" w:rsidRDefault="00591035" w:rsidP="00591035">
                  <w:pPr>
                    <w:jc w:val="center"/>
                    <w:rPr>
                      <w:rFonts w:ascii="ITC Avant Garde" w:hAnsi="ITC Avant Garde"/>
                      <w:sz w:val="18"/>
                      <w:szCs w:val="18"/>
                    </w:rPr>
                  </w:pPr>
                </w:p>
              </w:tc>
              <w:tc>
                <w:tcPr>
                  <w:tcW w:w="1771" w:type="dxa"/>
                  <w:tcBorders>
                    <w:left w:val="single" w:sz="4" w:space="0" w:color="auto"/>
                    <w:bottom w:val="single" w:sz="4" w:space="0" w:color="auto"/>
                    <w:right w:val="single" w:sz="4" w:space="0" w:color="auto"/>
                  </w:tcBorders>
                  <w:shd w:val="clear" w:color="auto" w:fill="FFFFFF" w:themeFill="background1"/>
                </w:tcPr>
                <w:p w14:paraId="32D246FD" w14:textId="17F586AA" w:rsidR="00591035" w:rsidRPr="00AA7D98" w:rsidRDefault="001408FC" w:rsidP="00591035">
                  <w:pPr>
                    <w:jc w:val="center"/>
                    <w:rPr>
                      <w:rFonts w:ascii="ITC Avant Garde" w:hAnsi="ITC Avant Garde"/>
                      <w:b/>
                      <w:sz w:val="18"/>
                      <w:szCs w:val="18"/>
                    </w:rPr>
                  </w:pPr>
                  <w:r w:rsidRPr="001408FC">
                    <w:rPr>
                      <w:rFonts w:ascii="ITC Avant Garde" w:hAnsi="ITC Avant Garde"/>
                      <w:b/>
                      <w:sz w:val="18"/>
                      <w:szCs w:val="18"/>
                    </w:rPr>
                    <w:t>$10,262.15</w:t>
                  </w:r>
                </w:p>
              </w:tc>
            </w:tr>
            <w:tr w:rsidR="00F35604" w:rsidRPr="00DD06A0" w14:paraId="16AA999F" w14:textId="77777777" w:rsidTr="00202010">
              <w:trPr>
                <w:jc w:val="center"/>
              </w:trPr>
              <w:sdt>
                <w:sdtPr>
                  <w:rPr>
                    <w:rFonts w:ascii="ITC Avant Garde" w:hAnsi="ITC Avant Garde"/>
                    <w:sz w:val="18"/>
                    <w:szCs w:val="18"/>
                  </w:rPr>
                  <w:alias w:val="Población"/>
                  <w:tag w:val="Población"/>
                  <w:id w:val="-595710924"/>
                  <w:placeholder>
                    <w:docPart w:val="9F195C3FD1154388A4B122877DB5884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79FBD817" w14:textId="6A686ABE" w:rsidR="00F35604" w:rsidRDefault="00F35604" w:rsidP="00591035">
                      <w:pPr>
                        <w:jc w:val="both"/>
                        <w:rPr>
                          <w:rFonts w:ascii="ITC Avant Garde" w:hAnsi="ITC Avant Garde"/>
                          <w:sz w:val="18"/>
                          <w:szCs w:val="18"/>
                        </w:rPr>
                      </w:pPr>
                      <w:r>
                        <w:rPr>
                          <w:rFonts w:ascii="ITC Avant Garde" w:hAnsi="ITC Avant Garde"/>
                          <w:sz w:val="18"/>
                          <w:szCs w:val="18"/>
                        </w:rPr>
                        <w:t>Gobierno</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0B355DF7" w14:textId="77777777" w:rsidR="00F35604" w:rsidRDefault="001408FC" w:rsidP="00F35604">
                  <w:pPr>
                    <w:jc w:val="both"/>
                    <w:rPr>
                      <w:rFonts w:ascii="ITC Avant Garde" w:hAnsi="ITC Avant Garde"/>
                      <w:sz w:val="18"/>
                      <w:szCs w:val="18"/>
                    </w:rPr>
                  </w:pPr>
                  <w:r w:rsidRPr="001408FC">
                    <w:rPr>
                      <w:rFonts w:ascii="ITC Avant Garde" w:hAnsi="ITC Avant Garde"/>
                      <w:sz w:val="18"/>
                      <w:szCs w:val="18"/>
                    </w:rPr>
                    <w:t>Beneficios por eficiencia operativa y costos de implementación del AML</w:t>
                  </w:r>
                </w:p>
                <w:p w14:paraId="7497EF02" w14:textId="77777777" w:rsidR="001408FC" w:rsidRDefault="001408FC" w:rsidP="00F35604">
                  <w:pPr>
                    <w:jc w:val="both"/>
                    <w:rPr>
                      <w:rFonts w:ascii="ITC Avant Garde" w:hAnsi="ITC Avant Garde"/>
                      <w:sz w:val="18"/>
                      <w:szCs w:val="18"/>
                    </w:rPr>
                  </w:pPr>
                </w:p>
                <w:p w14:paraId="4D9DEEFA" w14:textId="731F3514" w:rsidR="001408FC" w:rsidRPr="00F35604" w:rsidRDefault="001408FC" w:rsidP="00F35604">
                  <w:pPr>
                    <w:jc w:val="both"/>
                    <w:rPr>
                      <w:rFonts w:ascii="ITC Avant Garde" w:hAnsi="ITC Avant Garde"/>
                      <w:sz w:val="18"/>
                      <w:szCs w:val="18"/>
                    </w:rPr>
                  </w:pPr>
                  <w:r w:rsidRPr="001408FC">
                    <w:rPr>
                      <w:rFonts w:ascii="ITC Avant Garde" w:hAnsi="ITC Avant Garde"/>
                      <w:sz w:val="18"/>
                      <w:szCs w:val="18"/>
                    </w:rPr>
                    <w:t>Simplificación en la supervisión del AML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E5DA24" w14:textId="180D9FAA" w:rsidR="00F35604" w:rsidRPr="00F35604" w:rsidRDefault="001408FC" w:rsidP="00591035">
                  <w:pPr>
                    <w:jc w:val="center"/>
                    <w:rPr>
                      <w:rFonts w:ascii="ITC Avant Garde" w:hAnsi="ITC Avant Garde"/>
                      <w:sz w:val="18"/>
                      <w:szCs w:val="18"/>
                    </w:rPr>
                  </w:pPr>
                  <w:r w:rsidRPr="001408FC">
                    <w:rPr>
                      <w:rFonts w:ascii="ITC Avant Garde" w:hAnsi="ITC Avant Garde"/>
                      <w:sz w:val="18"/>
                      <w:szCs w:val="18"/>
                    </w:rPr>
                    <w:t>$246.04</w:t>
                  </w:r>
                </w:p>
              </w:tc>
              <w:tc>
                <w:tcPr>
                  <w:tcW w:w="1427" w:type="dxa"/>
                  <w:tcBorders>
                    <w:left w:val="single" w:sz="4" w:space="0" w:color="auto"/>
                    <w:bottom w:val="single" w:sz="4" w:space="0" w:color="auto"/>
                    <w:right w:val="single" w:sz="4" w:space="0" w:color="auto"/>
                  </w:tcBorders>
                  <w:shd w:val="clear" w:color="auto" w:fill="FFFFFF" w:themeFill="background1"/>
                </w:tcPr>
                <w:p w14:paraId="7060A73D" w14:textId="77777777" w:rsidR="00F35604" w:rsidRDefault="001408FC" w:rsidP="00591035">
                  <w:pPr>
                    <w:jc w:val="center"/>
                    <w:rPr>
                      <w:rFonts w:ascii="ITC Avant Garde" w:hAnsi="ITC Avant Garde"/>
                      <w:sz w:val="18"/>
                      <w:szCs w:val="18"/>
                    </w:rPr>
                  </w:pPr>
                  <w:r w:rsidRPr="001408FC">
                    <w:rPr>
                      <w:rFonts w:ascii="ITC Avant Garde" w:hAnsi="ITC Avant Garde"/>
                      <w:sz w:val="18"/>
                      <w:szCs w:val="18"/>
                    </w:rPr>
                    <w:t>$75.79</w:t>
                  </w:r>
                </w:p>
                <w:p w14:paraId="674AE6F8" w14:textId="77777777" w:rsidR="001408FC" w:rsidRDefault="001408FC" w:rsidP="00591035">
                  <w:pPr>
                    <w:jc w:val="center"/>
                    <w:rPr>
                      <w:rFonts w:ascii="ITC Avant Garde" w:hAnsi="ITC Avant Garde"/>
                      <w:sz w:val="18"/>
                      <w:szCs w:val="18"/>
                    </w:rPr>
                  </w:pPr>
                </w:p>
                <w:p w14:paraId="68C92B3A" w14:textId="77777777" w:rsidR="001408FC" w:rsidRDefault="001408FC" w:rsidP="00591035">
                  <w:pPr>
                    <w:jc w:val="center"/>
                    <w:rPr>
                      <w:rFonts w:ascii="ITC Avant Garde" w:hAnsi="ITC Avant Garde"/>
                      <w:sz w:val="18"/>
                      <w:szCs w:val="18"/>
                    </w:rPr>
                  </w:pPr>
                </w:p>
                <w:p w14:paraId="06BD23F7" w14:textId="77777777" w:rsidR="001408FC" w:rsidRDefault="001408FC" w:rsidP="00591035">
                  <w:pPr>
                    <w:jc w:val="center"/>
                    <w:rPr>
                      <w:rFonts w:ascii="ITC Avant Garde" w:hAnsi="ITC Avant Garde"/>
                      <w:sz w:val="18"/>
                      <w:szCs w:val="18"/>
                    </w:rPr>
                  </w:pPr>
                </w:p>
                <w:p w14:paraId="655E332D" w14:textId="77777777" w:rsidR="001408FC" w:rsidRDefault="001408FC" w:rsidP="00591035">
                  <w:pPr>
                    <w:jc w:val="center"/>
                    <w:rPr>
                      <w:rFonts w:ascii="ITC Avant Garde" w:hAnsi="ITC Avant Garde"/>
                      <w:sz w:val="18"/>
                      <w:szCs w:val="18"/>
                    </w:rPr>
                  </w:pPr>
                </w:p>
                <w:p w14:paraId="0DF1317A" w14:textId="77777777" w:rsidR="001408FC" w:rsidRDefault="001408FC" w:rsidP="00591035">
                  <w:pPr>
                    <w:jc w:val="center"/>
                    <w:rPr>
                      <w:rFonts w:ascii="ITC Avant Garde" w:hAnsi="ITC Avant Garde"/>
                      <w:sz w:val="18"/>
                      <w:szCs w:val="18"/>
                    </w:rPr>
                  </w:pPr>
                </w:p>
                <w:p w14:paraId="12EE7172" w14:textId="206B7089" w:rsidR="001408FC" w:rsidRPr="00DD06A0" w:rsidRDefault="001408FC" w:rsidP="00591035">
                  <w:pPr>
                    <w:jc w:val="center"/>
                    <w:rPr>
                      <w:rFonts w:ascii="ITC Avant Garde" w:hAnsi="ITC Avant Garde"/>
                      <w:sz w:val="18"/>
                      <w:szCs w:val="18"/>
                    </w:rPr>
                  </w:pPr>
                  <w:r w:rsidRPr="001408FC">
                    <w:rPr>
                      <w:rFonts w:ascii="ITC Avant Garde" w:hAnsi="ITC Avant Garde"/>
                      <w:sz w:val="18"/>
                      <w:szCs w:val="18"/>
                    </w:rPr>
                    <w:t>$9.78</w:t>
                  </w:r>
                </w:p>
              </w:tc>
              <w:tc>
                <w:tcPr>
                  <w:tcW w:w="1771" w:type="dxa"/>
                  <w:tcBorders>
                    <w:left w:val="single" w:sz="4" w:space="0" w:color="auto"/>
                    <w:bottom w:val="single" w:sz="4" w:space="0" w:color="auto"/>
                    <w:right w:val="single" w:sz="4" w:space="0" w:color="auto"/>
                  </w:tcBorders>
                  <w:shd w:val="clear" w:color="auto" w:fill="FFFFFF" w:themeFill="background1"/>
                </w:tcPr>
                <w:p w14:paraId="18878BBD" w14:textId="77777777" w:rsidR="00F35604" w:rsidRDefault="001408FC" w:rsidP="00591035">
                  <w:pPr>
                    <w:jc w:val="center"/>
                    <w:rPr>
                      <w:rFonts w:ascii="ITC Avant Garde" w:hAnsi="ITC Avant Garde"/>
                      <w:b/>
                      <w:sz w:val="18"/>
                      <w:szCs w:val="18"/>
                    </w:rPr>
                  </w:pPr>
                  <w:r w:rsidRPr="001408FC">
                    <w:rPr>
                      <w:rFonts w:ascii="ITC Avant Garde" w:hAnsi="ITC Avant Garde"/>
                      <w:b/>
                      <w:sz w:val="18"/>
                      <w:szCs w:val="18"/>
                    </w:rPr>
                    <w:t>-$170.25</w:t>
                  </w:r>
                </w:p>
                <w:p w14:paraId="1D606DEB" w14:textId="77777777" w:rsidR="001408FC" w:rsidRDefault="001408FC" w:rsidP="00591035">
                  <w:pPr>
                    <w:jc w:val="center"/>
                    <w:rPr>
                      <w:rFonts w:ascii="ITC Avant Garde" w:hAnsi="ITC Avant Garde"/>
                      <w:b/>
                      <w:sz w:val="18"/>
                      <w:szCs w:val="18"/>
                    </w:rPr>
                  </w:pPr>
                </w:p>
                <w:p w14:paraId="2DD8DDFC" w14:textId="77777777" w:rsidR="001408FC" w:rsidRDefault="001408FC" w:rsidP="00591035">
                  <w:pPr>
                    <w:jc w:val="center"/>
                    <w:rPr>
                      <w:rFonts w:ascii="ITC Avant Garde" w:hAnsi="ITC Avant Garde"/>
                      <w:b/>
                      <w:sz w:val="18"/>
                      <w:szCs w:val="18"/>
                    </w:rPr>
                  </w:pPr>
                </w:p>
                <w:p w14:paraId="7DCAEF2B" w14:textId="77777777" w:rsidR="001408FC" w:rsidRDefault="001408FC" w:rsidP="00591035">
                  <w:pPr>
                    <w:jc w:val="center"/>
                    <w:rPr>
                      <w:rFonts w:ascii="ITC Avant Garde" w:hAnsi="ITC Avant Garde"/>
                      <w:b/>
                      <w:sz w:val="18"/>
                      <w:szCs w:val="18"/>
                    </w:rPr>
                  </w:pPr>
                </w:p>
                <w:p w14:paraId="3997BDBF" w14:textId="77777777" w:rsidR="001408FC" w:rsidRDefault="001408FC" w:rsidP="00591035">
                  <w:pPr>
                    <w:jc w:val="center"/>
                    <w:rPr>
                      <w:rFonts w:ascii="ITC Avant Garde" w:hAnsi="ITC Avant Garde"/>
                      <w:b/>
                      <w:sz w:val="18"/>
                      <w:szCs w:val="18"/>
                    </w:rPr>
                  </w:pPr>
                </w:p>
                <w:p w14:paraId="64164DBD" w14:textId="77777777" w:rsidR="001408FC" w:rsidRDefault="001408FC" w:rsidP="00591035">
                  <w:pPr>
                    <w:jc w:val="center"/>
                    <w:rPr>
                      <w:rFonts w:ascii="ITC Avant Garde" w:hAnsi="ITC Avant Garde"/>
                      <w:b/>
                      <w:sz w:val="18"/>
                      <w:szCs w:val="18"/>
                    </w:rPr>
                  </w:pPr>
                </w:p>
                <w:p w14:paraId="6082D823" w14:textId="6CAF6672" w:rsidR="001408FC" w:rsidRPr="00AA7D98" w:rsidRDefault="001408FC" w:rsidP="00591035">
                  <w:pPr>
                    <w:jc w:val="center"/>
                    <w:rPr>
                      <w:rFonts w:ascii="ITC Avant Garde" w:hAnsi="ITC Avant Garde"/>
                      <w:b/>
                      <w:sz w:val="18"/>
                      <w:szCs w:val="18"/>
                    </w:rPr>
                  </w:pPr>
                  <w:r w:rsidRPr="001408FC">
                    <w:rPr>
                      <w:rFonts w:ascii="ITC Avant Garde" w:hAnsi="ITC Avant Garde"/>
                      <w:b/>
                      <w:sz w:val="18"/>
                      <w:szCs w:val="18"/>
                    </w:rPr>
                    <w:t>$9.78</w:t>
                  </w:r>
                </w:p>
              </w:tc>
            </w:tr>
            <w:tr w:rsidR="00F35604" w:rsidRPr="00DD06A0" w14:paraId="6F269FEA" w14:textId="77777777" w:rsidTr="00202010">
              <w:trPr>
                <w:jc w:val="center"/>
              </w:trPr>
              <w:sdt>
                <w:sdtPr>
                  <w:rPr>
                    <w:rFonts w:ascii="ITC Avant Garde" w:hAnsi="ITC Avant Garde"/>
                    <w:sz w:val="18"/>
                    <w:szCs w:val="18"/>
                  </w:rPr>
                  <w:alias w:val="Población"/>
                  <w:tag w:val="Población"/>
                  <w:id w:val="1436787840"/>
                  <w:placeholder>
                    <w:docPart w:val="355F126DB03944ECA7BEB86EBBB4917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58" w:type="dxa"/>
                      <w:tcBorders>
                        <w:top w:val="single" w:sz="4" w:space="0" w:color="auto"/>
                        <w:left w:val="single" w:sz="4" w:space="0" w:color="auto"/>
                        <w:bottom w:val="single" w:sz="4" w:space="0" w:color="auto"/>
                        <w:right w:val="single" w:sz="4" w:space="0" w:color="auto"/>
                      </w:tcBorders>
                    </w:tcPr>
                    <w:p w14:paraId="6452DB7F" w14:textId="4F245CA5" w:rsidR="00F35604" w:rsidRDefault="00F35604" w:rsidP="00591035">
                      <w:pPr>
                        <w:jc w:val="both"/>
                        <w:rPr>
                          <w:rFonts w:ascii="ITC Avant Garde" w:hAnsi="ITC Avant Garde"/>
                          <w:sz w:val="18"/>
                          <w:szCs w:val="18"/>
                        </w:rPr>
                      </w:pPr>
                      <w:r>
                        <w:rPr>
                          <w:rFonts w:ascii="ITC Avant Garde" w:hAnsi="ITC Avant Garde"/>
                          <w:sz w:val="18"/>
                          <w:szCs w:val="18"/>
                        </w:rPr>
                        <w:t>Usuarios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59BB86EE" w14:textId="4715C01D" w:rsidR="00F35604" w:rsidRDefault="001408FC" w:rsidP="00F35604">
                  <w:pPr>
                    <w:jc w:val="both"/>
                    <w:rPr>
                      <w:rFonts w:ascii="ITC Avant Garde" w:hAnsi="ITC Avant Garde"/>
                      <w:sz w:val="18"/>
                      <w:szCs w:val="18"/>
                    </w:rPr>
                  </w:pPr>
                  <w:r w:rsidRPr="001408FC">
                    <w:rPr>
                      <w:rFonts w:ascii="ITC Avant Garde" w:hAnsi="ITC Avant Garde"/>
                      <w:sz w:val="18"/>
                      <w:szCs w:val="18"/>
                    </w:rPr>
                    <w:t>Vidas salvadas y reducción de daños materiales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A34329A" w14:textId="77777777" w:rsidR="00F35604" w:rsidRPr="00F35604" w:rsidRDefault="00F35604" w:rsidP="00591035">
                  <w:pPr>
                    <w:jc w:val="center"/>
                    <w:rPr>
                      <w:rFonts w:ascii="ITC Avant Garde" w:hAnsi="ITC Avant Garde"/>
                      <w:sz w:val="18"/>
                      <w:szCs w:val="18"/>
                    </w:rPr>
                  </w:pPr>
                </w:p>
              </w:tc>
              <w:tc>
                <w:tcPr>
                  <w:tcW w:w="1427" w:type="dxa"/>
                  <w:tcBorders>
                    <w:left w:val="single" w:sz="4" w:space="0" w:color="auto"/>
                    <w:bottom w:val="single" w:sz="4" w:space="0" w:color="auto"/>
                    <w:right w:val="single" w:sz="4" w:space="0" w:color="auto"/>
                  </w:tcBorders>
                  <w:shd w:val="clear" w:color="auto" w:fill="FFFFFF" w:themeFill="background1"/>
                </w:tcPr>
                <w:p w14:paraId="0F860521" w14:textId="6797B0C5" w:rsidR="00F35604" w:rsidRPr="00DD06A0" w:rsidRDefault="001408FC" w:rsidP="00591035">
                  <w:pPr>
                    <w:jc w:val="center"/>
                    <w:rPr>
                      <w:rFonts w:ascii="ITC Avant Garde" w:hAnsi="ITC Avant Garde"/>
                      <w:sz w:val="18"/>
                      <w:szCs w:val="18"/>
                    </w:rPr>
                  </w:pPr>
                  <w:r w:rsidRPr="001408FC">
                    <w:rPr>
                      <w:rFonts w:ascii="ITC Avant Garde" w:hAnsi="ITC Avant Garde"/>
                      <w:sz w:val="18"/>
                      <w:szCs w:val="18"/>
                    </w:rPr>
                    <w:t>$10,262.15</w:t>
                  </w:r>
                </w:p>
              </w:tc>
              <w:tc>
                <w:tcPr>
                  <w:tcW w:w="1771" w:type="dxa"/>
                  <w:tcBorders>
                    <w:left w:val="single" w:sz="4" w:space="0" w:color="auto"/>
                    <w:bottom w:val="single" w:sz="4" w:space="0" w:color="auto"/>
                    <w:right w:val="single" w:sz="4" w:space="0" w:color="auto"/>
                  </w:tcBorders>
                  <w:shd w:val="clear" w:color="auto" w:fill="FFFFFF" w:themeFill="background1"/>
                </w:tcPr>
                <w:p w14:paraId="237F8BE5" w14:textId="3DA0FF19" w:rsidR="00F35604" w:rsidRPr="00AA7D98" w:rsidRDefault="001408FC" w:rsidP="00591035">
                  <w:pPr>
                    <w:jc w:val="center"/>
                    <w:rPr>
                      <w:rFonts w:ascii="ITC Avant Garde" w:hAnsi="ITC Avant Garde"/>
                      <w:b/>
                      <w:sz w:val="18"/>
                      <w:szCs w:val="18"/>
                    </w:rPr>
                  </w:pPr>
                  <w:r w:rsidRPr="001408FC">
                    <w:rPr>
                      <w:rFonts w:ascii="ITC Avant Garde" w:hAnsi="ITC Avant Garde"/>
                      <w:b/>
                      <w:sz w:val="18"/>
                      <w:szCs w:val="18"/>
                    </w:rPr>
                    <w:t>-$209.66</w:t>
                  </w:r>
                </w:p>
              </w:tc>
            </w:tr>
            <w:tr w:rsidR="00DB3A3B" w:rsidRPr="00DD06A0" w14:paraId="62DD177C" w14:textId="77777777" w:rsidTr="00202010">
              <w:trPr>
                <w:trHeight w:val="99"/>
                <w:jc w:val="center"/>
              </w:trPr>
              <w:tc>
                <w:tcPr>
                  <w:tcW w:w="1558" w:type="dxa"/>
                  <w:tcBorders>
                    <w:top w:val="single" w:sz="4" w:space="0" w:color="auto"/>
                    <w:left w:val="nil"/>
                    <w:bottom w:val="nil"/>
                    <w:right w:val="nil"/>
                  </w:tcBorders>
                  <w:shd w:val="clear" w:color="auto" w:fill="FFFFFF" w:themeFill="background1"/>
                </w:tcPr>
                <w:p w14:paraId="636A8EE5" w14:textId="77777777" w:rsidR="00591035" w:rsidRPr="00DD06A0" w:rsidRDefault="00591035" w:rsidP="00591035">
                  <w:pPr>
                    <w:jc w:val="center"/>
                    <w:rPr>
                      <w:rFonts w:ascii="ITC Avant Garde" w:hAnsi="ITC Avant Garde"/>
                      <w:b/>
                      <w:sz w:val="18"/>
                      <w:szCs w:val="18"/>
                    </w:rPr>
                  </w:pPr>
                </w:p>
              </w:tc>
              <w:tc>
                <w:tcPr>
                  <w:tcW w:w="2327" w:type="dxa"/>
                  <w:tcBorders>
                    <w:top w:val="single" w:sz="4" w:space="0" w:color="auto"/>
                    <w:left w:val="nil"/>
                    <w:bottom w:val="nil"/>
                    <w:right w:val="single" w:sz="4" w:space="0" w:color="auto"/>
                  </w:tcBorders>
                  <w:shd w:val="clear" w:color="auto" w:fill="FFFFFF" w:themeFill="background1"/>
                </w:tcPr>
                <w:p w14:paraId="09F8DB7C" w14:textId="77777777" w:rsidR="00591035" w:rsidRPr="00DD06A0"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B08D3ED"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427" w:type="dxa"/>
                  <w:tcBorders>
                    <w:left w:val="single" w:sz="4" w:space="0" w:color="auto"/>
                    <w:right w:val="single" w:sz="4" w:space="0" w:color="auto"/>
                  </w:tcBorders>
                  <w:shd w:val="clear" w:color="auto" w:fill="auto"/>
                </w:tcPr>
                <w:p w14:paraId="0CB70790"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771" w:type="dxa"/>
                  <w:tcBorders>
                    <w:left w:val="single" w:sz="4" w:space="0" w:color="auto"/>
                    <w:right w:val="single" w:sz="4" w:space="0" w:color="auto"/>
                  </w:tcBorders>
                  <w:shd w:val="clear" w:color="auto" w:fill="auto"/>
                </w:tcPr>
                <w:p w14:paraId="64A9D855"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Total</w:t>
                  </w:r>
                </w:p>
              </w:tc>
            </w:tr>
            <w:tr w:rsidR="00DB3A3B" w:rsidRPr="00DD06A0" w14:paraId="7572CA48" w14:textId="77777777" w:rsidTr="00202010">
              <w:trPr>
                <w:jc w:val="center"/>
              </w:trPr>
              <w:tc>
                <w:tcPr>
                  <w:tcW w:w="1558" w:type="dxa"/>
                  <w:tcBorders>
                    <w:top w:val="nil"/>
                    <w:left w:val="nil"/>
                    <w:bottom w:val="nil"/>
                    <w:right w:val="nil"/>
                  </w:tcBorders>
                  <w:shd w:val="clear" w:color="auto" w:fill="FFFFFF" w:themeFill="background1"/>
                </w:tcPr>
                <w:p w14:paraId="56DACB62" w14:textId="77777777" w:rsidR="00591035" w:rsidRPr="00DD06A0" w:rsidDel="000233D7" w:rsidRDefault="00591035" w:rsidP="00591035">
                  <w:pPr>
                    <w:rPr>
                      <w:rFonts w:ascii="ITC Avant Garde" w:hAnsi="ITC Avant Garde"/>
                      <w:b/>
                      <w:sz w:val="18"/>
                      <w:szCs w:val="18"/>
                    </w:rPr>
                  </w:pPr>
                </w:p>
              </w:tc>
              <w:tc>
                <w:tcPr>
                  <w:tcW w:w="2327" w:type="dxa"/>
                  <w:tcBorders>
                    <w:top w:val="nil"/>
                    <w:left w:val="nil"/>
                    <w:bottom w:val="nil"/>
                    <w:right w:val="single" w:sz="4" w:space="0" w:color="auto"/>
                  </w:tcBorders>
                  <w:shd w:val="clear" w:color="auto" w:fill="FFFFFF" w:themeFill="background1"/>
                </w:tcPr>
                <w:p w14:paraId="22B9588D" w14:textId="77777777" w:rsidR="00591035" w:rsidRPr="00DD06A0" w:rsidDel="000233D7"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right w:val="single" w:sz="4" w:space="0" w:color="auto"/>
                  </w:tcBorders>
                  <w:shd w:val="clear" w:color="auto" w:fill="auto"/>
                </w:tcPr>
                <w:p w14:paraId="3B86ECEB" w14:textId="596AF18F" w:rsidR="00591035" w:rsidRPr="00DD06A0" w:rsidRDefault="001408FC" w:rsidP="001F0AE9">
                  <w:pPr>
                    <w:jc w:val="center"/>
                    <w:rPr>
                      <w:rFonts w:ascii="ITC Avant Garde" w:hAnsi="ITC Avant Garde"/>
                      <w:sz w:val="18"/>
                      <w:szCs w:val="18"/>
                    </w:rPr>
                  </w:pPr>
                  <w:r w:rsidRPr="001408FC">
                    <w:rPr>
                      <w:rFonts w:ascii="ITC Avant Garde" w:hAnsi="ITC Avant Garde"/>
                      <w:sz w:val="18"/>
                      <w:szCs w:val="18"/>
                    </w:rPr>
                    <w:t>$455.70</w:t>
                  </w:r>
                </w:p>
              </w:tc>
              <w:tc>
                <w:tcPr>
                  <w:tcW w:w="1427" w:type="dxa"/>
                  <w:tcBorders>
                    <w:left w:val="single" w:sz="4" w:space="0" w:color="auto"/>
                    <w:right w:val="single" w:sz="4" w:space="0" w:color="auto"/>
                  </w:tcBorders>
                  <w:shd w:val="clear" w:color="auto" w:fill="auto"/>
                </w:tcPr>
                <w:p w14:paraId="423BC917" w14:textId="299B5B1B" w:rsidR="00591035" w:rsidRPr="00DD06A0" w:rsidRDefault="001408FC" w:rsidP="00591035">
                  <w:pPr>
                    <w:jc w:val="center"/>
                    <w:rPr>
                      <w:rFonts w:ascii="ITC Avant Garde" w:hAnsi="ITC Avant Garde"/>
                      <w:sz w:val="18"/>
                      <w:szCs w:val="18"/>
                    </w:rPr>
                  </w:pPr>
                  <w:r w:rsidRPr="001408FC">
                    <w:rPr>
                      <w:rFonts w:ascii="ITC Avant Garde" w:hAnsi="ITC Avant Garde"/>
                      <w:sz w:val="18"/>
                      <w:szCs w:val="18"/>
                    </w:rPr>
                    <w:t>$10,347.72</w:t>
                  </w:r>
                </w:p>
              </w:tc>
              <w:tc>
                <w:tcPr>
                  <w:tcW w:w="1771" w:type="dxa"/>
                  <w:tcBorders>
                    <w:left w:val="single" w:sz="4" w:space="0" w:color="auto"/>
                    <w:right w:val="single" w:sz="4" w:space="0" w:color="auto"/>
                  </w:tcBorders>
                  <w:shd w:val="clear" w:color="auto" w:fill="auto"/>
                </w:tcPr>
                <w:p w14:paraId="0A9E4968" w14:textId="4F060C46" w:rsidR="00591035" w:rsidRPr="00DD06A0" w:rsidRDefault="001408FC" w:rsidP="001F0AE9">
                  <w:pPr>
                    <w:jc w:val="center"/>
                    <w:rPr>
                      <w:rFonts w:ascii="ITC Avant Garde" w:hAnsi="ITC Avant Garde"/>
                      <w:b/>
                      <w:sz w:val="18"/>
                      <w:szCs w:val="18"/>
                    </w:rPr>
                  </w:pPr>
                  <w:r w:rsidRPr="001408FC">
                    <w:rPr>
                      <w:rFonts w:ascii="ITC Avant Garde" w:hAnsi="ITC Avant Garde"/>
                      <w:b/>
                      <w:sz w:val="18"/>
                      <w:szCs w:val="18"/>
                    </w:rPr>
                    <w:t>$9,892.02</w:t>
                  </w:r>
                </w:p>
              </w:tc>
            </w:tr>
          </w:tbl>
          <w:p w14:paraId="482F0025" w14:textId="3C6B2B57" w:rsidR="008B6F03" w:rsidRDefault="008B6F03" w:rsidP="00225DA6">
            <w:pPr>
              <w:jc w:val="both"/>
              <w:rPr>
                <w:rFonts w:ascii="ITC Avant Garde" w:hAnsi="ITC Avant Garde"/>
                <w:sz w:val="18"/>
                <w:szCs w:val="18"/>
              </w:rPr>
            </w:pPr>
            <w:r>
              <w:rPr>
                <w:rFonts w:ascii="ITC Avant Garde" w:hAnsi="ITC Avant Garde"/>
                <w:sz w:val="18"/>
                <w:szCs w:val="18"/>
              </w:rPr>
              <w:t>Todos los valores de la tabla anterior están expresados en millones de pesos.</w:t>
            </w:r>
          </w:p>
          <w:p w14:paraId="766A7D0C" w14:textId="77777777" w:rsidR="008B6F03" w:rsidRDefault="008B6F03" w:rsidP="00225DA6">
            <w:pPr>
              <w:jc w:val="both"/>
              <w:rPr>
                <w:rFonts w:ascii="ITC Avant Garde" w:hAnsi="ITC Avant Garde"/>
                <w:sz w:val="18"/>
                <w:szCs w:val="18"/>
              </w:rPr>
            </w:pPr>
          </w:p>
          <w:p w14:paraId="5797700D" w14:textId="37E786E6" w:rsidR="00056DFF" w:rsidRPr="00120A88" w:rsidRDefault="001408FC" w:rsidP="00225DA6">
            <w:pPr>
              <w:jc w:val="both"/>
              <w:rPr>
                <w:rFonts w:ascii="ITC Avant Garde" w:hAnsi="ITC Avant Garde"/>
                <w:sz w:val="18"/>
                <w:szCs w:val="18"/>
              </w:rPr>
            </w:pPr>
            <w:r>
              <w:rPr>
                <w:rFonts w:ascii="ITC Avant Garde" w:hAnsi="ITC Avant Garde"/>
                <w:sz w:val="18"/>
                <w:szCs w:val="18"/>
              </w:rPr>
              <w:t>Para realizar el presente análisis costo-beneficio, se contó con un estudio</w:t>
            </w:r>
            <w:r w:rsidR="0031224D">
              <w:rPr>
                <w:rFonts w:ascii="ITC Avant Garde" w:hAnsi="ITC Avant Garde"/>
                <w:sz w:val="18"/>
                <w:szCs w:val="18"/>
              </w:rPr>
              <w:t xml:space="preserve"> elaborado por un consultor. </w:t>
            </w:r>
            <w:r>
              <w:rPr>
                <w:rFonts w:ascii="ITC Avant Garde" w:hAnsi="ITC Avant Garde"/>
                <w:sz w:val="18"/>
                <w:szCs w:val="18"/>
              </w:rPr>
              <w:t xml:space="preserve">El detalle </w:t>
            </w:r>
            <w:r w:rsidR="0031224D">
              <w:rPr>
                <w:rFonts w:ascii="ITC Avant Garde" w:hAnsi="ITC Avant Garde"/>
                <w:sz w:val="18"/>
                <w:szCs w:val="18"/>
              </w:rPr>
              <w:t xml:space="preserve">de este </w:t>
            </w:r>
            <w:r w:rsidR="00447016">
              <w:rPr>
                <w:rFonts w:ascii="ITC Avant Garde" w:hAnsi="ITC Avant Garde"/>
                <w:sz w:val="18"/>
                <w:szCs w:val="18"/>
              </w:rPr>
              <w:t>análisis</w:t>
            </w:r>
            <w:r>
              <w:rPr>
                <w:rFonts w:ascii="ITC Avant Garde" w:hAnsi="ITC Avant Garde"/>
                <w:sz w:val="18"/>
                <w:szCs w:val="18"/>
              </w:rPr>
              <w:t xml:space="preserve"> se proporciona como Anexo I del presente Análisis de Impacto Regulatorio. </w:t>
            </w:r>
          </w:p>
          <w:tbl>
            <w:tblPr>
              <w:tblStyle w:val="Tablaconcuadrcula"/>
              <w:tblpPr w:leftFromText="141" w:rightFromText="141" w:vertAnchor="text" w:horzAnchor="margin" w:tblpY="395"/>
              <w:tblOverlap w:val="never"/>
              <w:tblW w:w="0" w:type="auto"/>
              <w:tblLook w:val="04A0" w:firstRow="1" w:lastRow="0" w:firstColumn="1" w:lastColumn="0" w:noHBand="0" w:noVBand="1"/>
            </w:tblPr>
            <w:tblGrid>
              <w:gridCol w:w="2529"/>
              <w:gridCol w:w="6058"/>
            </w:tblGrid>
            <w:tr w:rsidR="00BD15E8" w:rsidRPr="00DD06A0" w14:paraId="48BFCB30" w14:textId="77777777" w:rsidTr="00DA146E">
              <w:trPr>
                <w:trHeight w:val="241"/>
              </w:trPr>
              <w:tc>
                <w:tcPr>
                  <w:tcW w:w="8587" w:type="dxa"/>
                  <w:gridSpan w:val="2"/>
                  <w:tcBorders>
                    <w:bottom w:val="single" w:sz="4" w:space="0" w:color="auto"/>
                  </w:tcBorders>
                  <w:shd w:val="clear" w:color="auto" w:fill="A8D08D" w:themeFill="accent6" w:themeFillTint="99"/>
                </w:tcPr>
                <w:p w14:paraId="67B2930A"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Estimación Cualitativa</w:t>
                  </w:r>
                </w:p>
              </w:tc>
            </w:tr>
            <w:tr w:rsidR="00BD15E8" w:rsidRPr="00DD06A0" w14:paraId="02C979C1" w14:textId="77777777" w:rsidTr="00DA146E">
              <w:trPr>
                <w:trHeight w:val="474"/>
              </w:trPr>
              <w:tc>
                <w:tcPr>
                  <w:tcW w:w="2529" w:type="dxa"/>
                  <w:tcBorders>
                    <w:bottom w:val="single" w:sz="4" w:space="0" w:color="auto"/>
                  </w:tcBorders>
                  <w:shd w:val="clear" w:color="auto" w:fill="A8D08D" w:themeFill="accent6" w:themeFillTint="99"/>
                </w:tcPr>
                <w:p w14:paraId="00E2C124" w14:textId="77777777" w:rsidR="00BD15E8" w:rsidRPr="00DD06A0" w:rsidRDefault="00BD15E8" w:rsidP="00BD15E8">
                  <w:pPr>
                    <w:jc w:val="center"/>
                    <w:rPr>
                      <w:rFonts w:ascii="ITC Avant Garde" w:hAnsi="ITC Avant Garde"/>
                      <w:b/>
                      <w:sz w:val="18"/>
                      <w:szCs w:val="18"/>
                    </w:rPr>
                  </w:pPr>
                </w:p>
                <w:p w14:paraId="1618273F"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Población</w:t>
                  </w:r>
                </w:p>
              </w:tc>
              <w:tc>
                <w:tcPr>
                  <w:tcW w:w="6058" w:type="dxa"/>
                  <w:tcBorders>
                    <w:bottom w:val="single" w:sz="2" w:space="0" w:color="auto"/>
                  </w:tcBorders>
                  <w:shd w:val="clear" w:color="auto" w:fill="A8D08D" w:themeFill="accent6" w:themeFillTint="99"/>
                  <w:vAlign w:val="center"/>
                </w:tcPr>
                <w:p w14:paraId="37A652F6"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Beneficios</w:t>
                  </w:r>
                </w:p>
              </w:tc>
            </w:tr>
            <w:tr w:rsidR="00BD15E8" w:rsidRPr="00DD06A0" w14:paraId="0C70DF83" w14:textId="77777777" w:rsidTr="00DA146E">
              <w:trPr>
                <w:trHeight w:val="670"/>
              </w:trPr>
              <w:sdt>
                <w:sdtPr>
                  <w:rPr>
                    <w:rFonts w:ascii="ITC Avant Garde" w:hAnsi="ITC Avant Garde"/>
                    <w:sz w:val="18"/>
                    <w:szCs w:val="18"/>
                  </w:rPr>
                  <w:alias w:val="Población"/>
                  <w:tag w:val="Población"/>
                  <w:id w:val="796109398"/>
                  <w:placeholder>
                    <w:docPart w:val="A1135E675A83403D88AC3F6DF693D9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529" w:type="dxa"/>
                      <w:tcBorders>
                        <w:top w:val="single" w:sz="4" w:space="0" w:color="auto"/>
                        <w:left w:val="single" w:sz="4" w:space="0" w:color="auto"/>
                        <w:bottom w:val="single" w:sz="4" w:space="0" w:color="auto"/>
                        <w:right w:val="single" w:sz="4" w:space="0" w:color="auto"/>
                      </w:tcBorders>
                    </w:tcPr>
                    <w:p w14:paraId="06509CC3" w14:textId="2B328EBC" w:rsidR="00BD15E8" w:rsidRPr="00DD06A0" w:rsidRDefault="001408FC" w:rsidP="00BD15E8">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6058" w:type="dxa"/>
                  <w:tcBorders>
                    <w:left w:val="single" w:sz="4" w:space="0" w:color="auto"/>
                    <w:right w:val="single" w:sz="4" w:space="0" w:color="auto"/>
                  </w:tcBorders>
                  <w:shd w:val="clear" w:color="auto" w:fill="FFFFFF" w:themeFill="background1"/>
                </w:tcPr>
                <w:p w14:paraId="5D9A886F" w14:textId="6F2B904A" w:rsidR="00BD15E8" w:rsidRPr="00DD06A0" w:rsidRDefault="001408FC" w:rsidP="006E4FC9">
                  <w:pPr>
                    <w:jc w:val="both"/>
                    <w:rPr>
                      <w:rFonts w:ascii="ITC Avant Garde" w:hAnsi="ITC Avant Garde"/>
                      <w:sz w:val="18"/>
                      <w:szCs w:val="18"/>
                    </w:rPr>
                  </w:pPr>
                  <w:r w:rsidRPr="001408FC">
                    <w:rPr>
                      <w:rFonts w:ascii="ITC Avant Garde" w:hAnsi="ITC Avant Garde"/>
                      <w:sz w:val="18"/>
                      <w:szCs w:val="18"/>
                    </w:rPr>
                    <w:t>La implementación de AML podría generar sinergias en: a) Plan DN-III-E implementado por las Fuerzas Armadas, b) servicios de emergencia respecto a COVID-19, que estarían a cargo del sector salud</w:t>
                  </w:r>
                </w:p>
              </w:tc>
            </w:tr>
            <w:tr w:rsidR="001408FC" w:rsidRPr="00DD06A0" w14:paraId="4E6929CA" w14:textId="77777777" w:rsidTr="00DA146E">
              <w:trPr>
                <w:trHeight w:val="670"/>
              </w:trPr>
              <w:sdt>
                <w:sdtPr>
                  <w:rPr>
                    <w:rFonts w:ascii="ITC Avant Garde" w:hAnsi="ITC Avant Garde"/>
                    <w:sz w:val="18"/>
                    <w:szCs w:val="18"/>
                  </w:rPr>
                  <w:alias w:val="Población"/>
                  <w:tag w:val="Población"/>
                  <w:id w:val="-817948003"/>
                  <w:placeholder>
                    <w:docPart w:val="200A79EB0E1B41159478854F9E15D32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529" w:type="dxa"/>
                      <w:tcBorders>
                        <w:top w:val="single" w:sz="4" w:space="0" w:color="auto"/>
                        <w:left w:val="single" w:sz="4" w:space="0" w:color="auto"/>
                        <w:bottom w:val="single" w:sz="4" w:space="0" w:color="auto"/>
                        <w:right w:val="single" w:sz="4" w:space="0" w:color="auto"/>
                      </w:tcBorders>
                    </w:tcPr>
                    <w:p w14:paraId="787183C1" w14:textId="2C0A8300" w:rsidR="001408FC" w:rsidRDefault="001408FC" w:rsidP="00BD15E8">
                      <w:pPr>
                        <w:jc w:val="center"/>
                        <w:rPr>
                          <w:rFonts w:ascii="ITC Avant Garde" w:hAnsi="ITC Avant Garde"/>
                          <w:sz w:val="18"/>
                          <w:szCs w:val="18"/>
                        </w:rPr>
                      </w:pPr>
                      <w:r>
                        <w:rPr>
                          <w:rFonts w:ascii="ITC Avant Garde" w:hAnsi="ITC Avant Garde"/>
                          <w:sz w:val="18"/>
                          <w:szCs w:val="18"/>
                        </w:rPr>
                        <w:t>Usuarios</w:t>
                      </w:r>
                    </w:p>
                  </w:tc>
                </w:sdtContent>
              </w:sdt>
              <w:tc>
                <w:tcPr>
                  <w:tcW w:w="6058" w:type="dxa"/>
                  <w:tcBorders>
                    <w:left w:val="single" w:sz="4" w:space="0" w:color="auto"/>
                    <w:right w:val="single" w:sz="4" w:space="0" w:color="auto"/>
                  </w:tcBorders>
                  <w:shd w:val="clear" w:color="auto" w:fill="FFFFFF" w:themeFill="background1"/>
                </w:tcPr>
                <w:p w14:paraId="35D884BD" w14:textId="7561381B" w:rsidR="001408FC" w:rsidRPr="00DD06A0" w:rsidRDefault="001408FC" w:rsidP="006E4FC9">
                  <w:pPr>
                    <w:jc w:val="both"/>
                    <w:rPr>
                      <w:rFonts w:ascii="ITC Avant Garde" w:hAnsi="ITC Avant Garde"/>
                      <w:sz w:val="18"/>
                      <w:szCs w:val="18"/>
                    </w:rPr>
                  </w:pPr>
                  <w:r w:rsidRPr="001408FC">
                    <w:rPr>
                      <w:rFonts w:ascii="ITC Avant Garde" w:hAnsi="ITC Avant Garde"/>
                      <w:sz w:val="18"/>
                      <w:szCs w:val="18"/>
                    </w:rPr>
                    <w:t>La introducción de AML podría generar sinergias en los siguientes sectores: a) aseguradoras de automóviles, b) servicios médicos privados, e) servicios de transporte vía plataformas digitales</w:t>
                  </w:r>
                </w:p>
              </w:tc>
            </w:tr>
          </w:tbl>
          <w:p w14:paraId="6D9F483D" w14:textId="77777777" w:rsidR="00673EAE" w:rsidRPr="00DD06A0" w:rsidRDefault="00673EAE" w:rsidP="00225DA6">
            <w:pPr>
              <w:jc w:val="both"/>
              <w:rPr>
                <w:rFonts w:ascii="ITC Avant Garde" w:hAnsi="ITC Avant Garde"/>
                <w:sz w:val="18"/>
                <w:szCs w:val="18"/>
                <w:highlight w:val="yellow"/>
              </w:rPr>
            </w:pPr>
          </w:p>
          <w:p w14:paraId="12A32FF8" w14:textId="77777777" w:rsidR="00673EAE" w:rsidRPr="00DD06A0" w:rsidRDefault="00673EAE" w:rsidP="00225DA6">
            <w:pPr>
              <w:jc w:val="both"/>
              <w:rPr>
                <w:rFonts w:ascii="ITC Avant Garde" w:hAnsi="ITC Avant Garde"/>
                <w:sz w:val="18"/>
                <w:szCs w:val="18"/>
              </w:rPr>
            </w:pPr>
          </w:p>
          <w:p w14:paraId="1973EE79" w14:textId="77777777" w:rsidR="00376614" w:rsidRPr="00DD06A0" w:rsidRDefault="00376614" w:rsidP="00225DA6">
            <w:pPr>
              <w:jc w:val="both"/>
              <w:rPr>
                <w:rFonts w:ascii="ITC Avant Garde" w:hAnsi="ITC Avant Garde"/>
                <w:sz w:val="18"/>
                <w:szCs w:val="18"/>
              </w:rPr>
            </w:pPr>
          </w:p>
        </w:tc>
      </w:tr>
      <w:tr w:rsidR="004D2926" w:rsidRPr="00DD06A0" w14:paraId="2D6038C7" w14:textId="77777777" w:rsidTr="00D500A9">
        <w:tc>
          <w:tcPr>
            <w:tcW w:w="8828" w:type="dxa"/>
          </w:tcPr>
          <w:p w14:paraId="31B2A492" w14:textId="77777777" w:rsidR="004D2926" w:rsidRPr="00DD06A0" w:rsidRDefault="004D2926" w:rsidP="00225DA6">
            <w:pPr>
              <w:jc w:val="both"/>
              <w:rPr>
                <w:rFonts w:ascii="ITC Avant Garde" w:hAnsi="ITC Avant Garde"/>
                <w:b/>
                <w:sz w:val="18"/>
                <w:szCs w:val="18"/>
              </w:rPr>
            </w:pPr>
          </w:p>
        </w:tc>
      </w:tr>
    </w:tbl>
    <w:p w14:paraId="5F6EE58F" w14:textId="77777777" w:rsidR="009C21D6" w:rsidRPr="00DD06A0" w:rsidRDefault="009C21D6" w:rsidP="00E21B49">
      <w:pPr>
        <w:jc w:val="both"/>
        <w:rPr>
          <w:rFonts w:ascii="ITC Avant Garde" w:hAnsi="ITC Avant Garde"/>
          <w:sz w:val="18"/>
          <w:szCs w:val="18"/>
        </w:rPr>
      </w:pPr>
    </w:p>
    <w:p w14:paraId="3C6992C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3"/>
      </w:tblGrid>
      <w:tr w:rsidR="00B91D01" w:rsidRPr="00DD06A0" w14:paraId="2F13CDD6" w14:textId="77777777" w:rsidTr="00F83DCF">
        <w:tc>
          <w:tcPr>
            <w:tcW w:w="8823" w:type="dxa"/>
          </w:tcPr>
          <w:p w14:paraId="3931222E" w14:textId="49F39097" w:rsidR="001432F7" w:rsidRPr="00DD06A0" w:rsidRDefault="00376614" w:rsidP="001432F7">
            <w:pPr>
              <w:jc w:val="both"/>
              <w:rPr>
                <w:rFonts w:ascii="ITC Avant Garde" w:hAnsi="ITC Avant Garde"/>
                <w:b/>
                <w:sz w:val="18"/>
                <w:szCs w:val="18"/>
              </w:rPr>
            </w:pPr>
            <w:r w:rsidRPr="00CF3F47">
              <w:rPr>
                <w:rFonts w:ascii="ITC Avant Garde" w:hAnsi="ITC Avant Garde"/>
                <w:b/>
                <w:sz w:val="18"/>
                <w:szCs w:val="18"/>
              </w:rPr>
              <w:t>14</w:t>
            </w:r>
            <w:r w:rsidR="001432F7" w:rsidRPr="00CF3F47">
              <w:rPr>
                <w:rFonts w:ascii="ITC Avant Garde" w:hAnsi="ITC Avant Garde"/>
                <w:b/>
                <w:sz w:val="18"/>
                <w:szCs w:val="18"/>
              </w:rPr>
              <w:t xml:space="preserve">.- </w:t>
            </w:r>
            <w:r w:rsidR="001432F7" w:rsidRPr="00A273BD">
              <w:rPr>
                <w:rFonts w:ascii="ITC Avant Garde" w:hAnsi="ITC Avant Garde"/>
                <w:b/>
                <w:sz w:val="18"/>
                <w:szCs w:val="18"/>
              </w:rPr>
              <w:t xml:space="preserve">Describa los recursos que </w:t>
            </w:r>
            <w:r w:rsidR="00B15AF6" w:rsidRPr="00A273BD">
              <w:rPr>
                <w:rFonts w:ascii="ITC Avant Garde" w:hAnsi="ITC Avant Garde"/>
                <w:b/>
                <w:sz w:val="18"/>
                <w:szCs w:val="18"/>
              </w:rPr>
              <w:t>se</w:t>
            </w:r>
            <w:r w:rsidR="001432F7" w:rsidRPr="00A273BD">
              <w:rPr>
                <w:rFonts w:ascii="ITC Avant Garde" w:hAnsi="ITC Avant Garde"/>
                <w:b/>
                <w:sz w:val="18"/>
                <w:szCs w:val="18"/>
              </w:rPr>
              <w:t xml:space="preserve"> utilizará</w:t>
            </w:r>
            <w:r w:rsidR="00B15AF6" w:rsidRPr="00A273BD">
              <w:rPr>
                <w:rFonts w:ascii="ITC Avant Garde" w:hAnsi="ITC Avant Garde"/>
                <w:b/>
                <w:sz w:val="18"/>
                <w:szCs w:val="18"/>
              </w:rPr>
              <w:t>n</w:t>
            </w:r>
            <w:r w:rsidR="001432F7" w:rsidRPr="00A273BD">
              <w:rPr>
                <w:rFonts w:ascii="ITC Avant Garde" w:hAnsi="ITC Avant Garde"/>
                <w:b/>
                <w:sz w:val="18"/>
                <w:szCs w:val="18"/>
              </w:rPr>
              <w:t xml:space="preserve"> para la aplicación de la propuesta de regulación</w:t>
            </w:r>
            <w:r w:rsidR="00F10864">
              <w:rPr>
                <w:rFonts w:ascii="ITC Avant Garde" w:hAnsi="ITC Avant Garde"/>
                <w:b/>
                <w:sz w:val="18"/>
                <w:szCs w:val="18"/>
              </w:rPr>
              <w:t xml:space="preserve"> </w:t>
            </w:r>
            <w:r w:rsidR="001432F7" w:rsidRPr="00CF3F47">
              <w:rPr>
                <w:rFonts w:ascii="ITC Avant Garde" w:hAnsi="ITC Avant Garde"/>
                <w:b/>
                <w:sz w:val="18"/>
                <w:szCs w:val="18"/>
              </w:rPr>
              <w:t>.</w:t>
            </w:r>
          </w:p>
          <w:p w14:paraId="2CF90D89"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9891DE7"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598"/>
              <w:gridCol w:w="1631"/>
            </w:tblGrid>
            <w:tr w:rsidR="001432F7" w:rsidRPr="00DD06A0" w14:paraId="581CD04B" w14:textId="77777777" w:rsidTr="006E4FC9">
              <w:trPr>
                <w:jc w:val="center"/>
              </w:trPr>
              <w:tc>
                <w:tcPr>
                  <w:tcW w:w="1368" w:type="dxa"/>
                  <w:tcBorders>
                    <w:bottom w:val="single" w:sz="4" w:space="0" w:color="auto"/>
                  </w:tcBorders>
                  <w:shd w:val="clear" w:color="auto" w:fill="A8D08D" w:themeFill="accent6" w:themeFillTint="99"/>
                </w:tcPr>
                <w:p w14:paraId="4C4D1EA7"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598" w:type="dxa"/>
                  <w:tcBorders>
                    <w:bottom w:val="single" w:sz="4" w:space="0" w:color="auto"/>
                  </w:tcBorders>
                  <w:shd w:val="clear" w:color="auto" w:fill="A8D08D" w:themeFill="accent6" w:themeFillTint="99"/>
                </w:tcPr>
                <w:p w14:paraId="459DD08C"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1" w:type="dxa"/>
                  <w:shd w:val="clear" w:color="auto" w:fill="A8D08D" w:themeFill="accent6" w:themeFillTint="99"/>
                </w:tcPr>
                <w:p w14:paraId="52566991"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4FEB9FA3" w14:textId="77777777" w:rsidTr="006E4FC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FA74F" w14:textId="2F2A1DF8" w:rsidR="001576FA" w:rsidRPr="00DD06A0" w:rsidRDefault="006E4FC9"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598" w:type="dxa"/>
                  <w:tcBorders>
                    <w:left w:val="single" w:sz="4" w:space="0" w:color="auto"/>
                    <w:right w:val="single" w:sz="4" w:space="0" w:color="auto"/>
                  </w:tcBorders>
                  <w:shd w:val="clear" w:color="auto" w:fill="FFFFFF" w:themeFill="background1"/>
                </w:tcPr>
                <w:p w14:paraId="6862CC70" w14:textId="4CDE4914" w:rsidR="00D81EC0" w:rsidRPr="00D81EC0" w:rsidRDefault="00D81EC0" w:rsidP="00CF3F47">
                  <w:pPr>
                    <w:jc w:val="both"/>
                    <w:rPr>
                      <w:rFonts w:ascii="ITC Avant Garde" w:hAnsi="ITC Avant Garde"/>
                      <w:sz w:val="18"/>
                      <w:szCs w:val="18"/>
                    </w:rPr>
                  </w:pPr>
                  <w:r w:rsidRPr="00D81EC0">
                    <w:rPr>
                      <w:rFonts w:ascii="ITC Avant Garde" w:hAnsi="ITC Avant Garde"/>
                      <w:sz w:val="18"/>
                      <w:szCs w:val="18"/>
                    </w:rPr>
                    <w:t>El esquema de medición</w:t>
                  </w:r>
                  <w:r>
                    <w:rPr>
                      <w:rFonts w:ascii="ITC Avant Garde" w:hAnsi="ITC Avant Garde"/>
                      <w:sz w:val="18"/>
                      <w:szCs w:val="18"/>
                    </w:rPr>
                    <w:t xml:space="preserve"> se mantiene de acuerdo con lo establecido en la </w:t>
                  </w:r>
                  <w:r w:rsidR="004E3089">
                    <w:rPr>
                      <w:rFonts w:ascii="ITC Avant Garde" w:hAnsi="ITC Avant Garde"/>
                      <w:sz w:val="18"/>
                      <w:szCs w:val="18"/>
                    </w:rPr>
                    <w:t>M</w:t>
                  </w:r>
                  <w:r>
                    <w:rPr>
                      <w:rFonts w:ascii="ITC Avant Garde" w:hAnsi="ITC Avant Garde"/>
                      <w:sz w:val="18"/>
                      <w:szCs w:val="18"/>
                    </w:rPr>
                    <w:t>etodología</w:t>
                  </w:r>
                  <w:r w:rsidRPr="00D81EC0">
                    <w:rPr>
                      <w:rFonts w:ascii="ITC Avant Garde" w:hAnsi="ITC Avant Garde"/>
                      <w:sz w:val="18"/>
                      <w:szCs w:val="18"/>
                    </w:rPr>
                    <w:t xml:space="preserve">. </w:t>
                  </w:r>
                </w:p>
                <w:p w14:paraId="3149C246" w14:textId="77777777" w:rsidR="00D81EC0" w:rsidRPr="00D81EC0" w:rsidRDefault="00D81EC0" w:rsidP="00CF3F47">
                  <w:pPr>
                    <w:jc w:val="both"/>
                    <w:rPr>
                      <w:rFonts w:ascii="ITC Avant Garde" w:hAnsi="ITC Avant Garde"/>
                      <w:sz w:val="18"/>
                      <w:szCs w:val="18"/>
                    </w:rPr>
                  </w:pPr>
                </w:p>
                <w:p w14:paraId="31C37EFD" w14:textId="77777777" w:rsidR="001576FA" w:rsidRDefault="00D81EC0" w:rsidP="00CF3F47">
                  <w:pPr>
                    <w:jc w:val="both"/>
                    <w:rPr>
                      <w:rFonts w:ascii="ITC Avant Garde" w:hAnsi="ITC Avant Garde"/>
                      <w:sz w:val="18"/>
                      <w:szCs w:val="18"/>
                    </w:rPr>
                  </w:pPr>
                  <w:r w:rsidRPr="00D81EC0">
                    <w:rPr>
                      <w:rFonts w:ascii="ITC Avant Garde" w:hAnsi="ITC Avant Garde"/>
                      <w:sz w:val="18"/>
                      <w:szCs w:val="18"/>
                    </w:rPr>
                    <w:t>A través de estos ejercicios de medición, el Instituto evalúa</w:t>
                  </w:r>
                  <w:r>
                    <w:rPr>
                      <w:rFonts w:ascii="ITC Avant Garde" w:hAnsi="ITC Avant Garde"/>
                      <w:sz w:val="18"/>
                      <w:szCs w:val="18"/>
                    </w:rPr>
                    <w:t xml:space="preserve"> </w:t>
                  </w:r>
                  <w:r w:rsidRPr="00D81EC0">
                    <w:rPr>
                      <w:rFonts w:ascii="ITC Avant Garde" w:hAnsi="ITC Avant Garde"/>
                      <w:sz w:val="18"/>
                      <w:szCs w:val="18"/>
                    </w:rPr>
                    <w:t>los parámetros para cada tipo de escenario (urbano, suburbano y rural) y diferenciando las tecnologías de localización geográfica ya sea basada en la red celular (triangulación) o basada en el dispositivo móvil (GPS).</w:t>
                  </w:r>
                </w:p>
                <w:p w14:paraId="2A726847" w14:textId="33EB88ED" w:rsidR="00610195" w:rsidRPr="00DD06A0" w:rsidRDefault="00610195" w:rsidP="00A273BD">
                  <w:pPr>
                    <w:jc w:val="both"/>
                    <w:rPr>
                      <w:rFonts w:ascii="ITC Avant Garde" w:hAnsi="ITC Avant Garde"/>
                      <w:sz w:val="18"/>
                      <w:szCs w:val="18"/>
                    </w:rPr>
                  </w:pPr>
                </w:p>
              </w:tc>
              <w:tc>
                <w:tcPr>
                  <w:tcW w:w="1631" w:type="dxa"/>
                  <w:tcBorders>
                    <w:left w:val="single" w:sz="4" w:space="0" w:color="auto"/>
                  </w:tcBorders>
                  <w:shd w:val="clear" w:color="auto" w:fill="FFFFFF" w:themeFill="background1"/>
                </w:tcPr>
                <w:p w14:paraId="021738D3" w14:textId="24CA8729" w:rsidR="004D0CC0" w:rsidRPr="00DD06A0" w:rsidRDefault="00090623" w:rsidP="000048DC">
                  <w:pPr>
                    <w:jc w:val="center"/>
                    <w:rPr>
                      <w:rFonts w:ascii="ITC Avant Garde" w:hAnsi="ITC Avant Garde"/>
                      <w:sz w:val="18"/>
                      <w:szCs w:val="18"/>
                    </w:rPr>
                  </w:pPr>
                  <w:r>
                    <w:rPr>
                      <w:rFonts w:ascii="ITC Avant Garde" w:hAnsi="ITC Avant Garde"/>
                      <w:sz w:val="18"/>
                      <w:szCs w:val="18"/>
                    </w:rPr>
                    <w:t xml:space="preserve">Se estima un equipo de trabajo de, al </w:t>
                  </w:r>
                  <w:r w:rsidRPr="00D81EC0">
                    <w:rPr>
                      <w:rFonts w:ascii="ITC Avant Garde" w:hAnsi="ITC Avant Garde"/>
                      <w:sz w:val="18"/>
                      <w:szCs w:val="18"/>
                    </w:rPr>
                    <w:t xml:space="preserve">menos, </w:t>
                  </w:r>
                  <w:r w:rsidR="00D81EC0" w:rsidRPr="00D81EC0">
                    <w:rPr>
                      <w:rFonts w:ascii="ITC Avant Garde" w:hAnsi="ITC Avant Garde"/>
                      <w:sz w:val="18"/>
                      <w:szCs w:val="18"/>
                    </w:rPr>
                    <w:t>4</w:t>
                  </w:r>
                  <w:r>
                    <w:rPr>
                      <w:rFonts w:ascii="ITC Avant Garde" w:hAnsi="ITC Avant Garde"/>
                      <w:sz w:val="18"/>
                      <w:szCs w:val="18"/>
                    </w:rPr>
                    <w:t xml:space="preserve"> personas.</w:t>
                  </w:r>
                </w:p>
              </w:tc>
            </w:tr>
            <w:tr w:rsidR="006E2531" w14:paraId="38AF235C" w14:textId="77777777" w:rsidTr="005F2F3B">
              <w:trPr>
                <w:jc w:val="center"/>
              </w:trPr>
              <w:sdt>
                <w:sdtPr>
                  <w:rPr>
                    <w:rFonts w:ascii="ITC Avant Garde" w:hAnsi="ITC Avant Garde"/>
                    <w:sz w:val="18"/>
                    <w:szCs w:val="18"/>
                  </w:rPr>
                  <w:alias w:val="Tipo"/>
                  <w:tag w:val="Tipo"/>
                  <w:id w:val="495688443"/>
                  <w:placeholder>
                    <w:docPart w:val="40DFE869741B4F5181E28C36408B26E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EE4700" w14:textId="06940081" w:rsidR="006E2531" w:rsidRDefault="00D81EC0" w:rsidP="005F2F3B">
                      <w:pPr>
                        <w:rPr>
                          <w:rFonts w:ascii="ITC Avant Garde" w:hAnsi="ITC Avant Garde"/>
                          <w:sz w:val="18"/>
                          <w:szCs w:val="18"/>
                        </w:rPr>
                      </w:pPr>
                      <w:r>
                        <w:rPr>
                          <w:rFonts w:ascii="ITC Avant Garde" w:hAnsi="ITC Avant Garde"/>
                          <w:sz w:val="18"/>
                          <w:szCs w:val="18"/>
                        </w:rPr>
                        <w:t>Materiales</w:t>
                      </w:r>
                    </w:p>
                  </w:tc>
                </w:sdtContent>
              </w:sdt>
              <w:tc>
                <w:tcPr>
                  <w:tcW w:w="5598" w:type="dxa"/>
                  <w:tcBorders>
                    <w:left w:val="single" w:sz="4" w:space="0" w:color="auto"/>
                    <w:right w:val="single" w:sz="4" w:space="0" w:color="auto"/>
                  </w:tcBorders>
                  <w:shd w:val="clear" w:color="auto" w:fill="FFFFFF" w:themeFill="background1"/>
                </w:tcPr>
                <w:p w14:paraId="6826CF9F" w14:textId="041EF4D4" w:rsidR="006E2531" w:rsidRDefault="004E3089" w:rsidP="005F2F3B">
                  <w:pPr>
                    <w:jc w:val="both"/>
                    <w:rPr>
                      <w:rFonts w:ascii="ITC Avant Garde" w:hAnsi="ITC Avant Garde"/>
                      <w:sz w:val="18"/>
                      <w:szCs w:val="18"/>
                    </w:rPr>
                  </w:pPr>
                  <w:r>
                    <w:rPr>
                      <w:rFonts w:ascii="ITC Avant Garde" w:hAnsi="ITC Avant Garde"/>
                      <w:sz w:val="18"/>
                      <w:szCs w:val="18"/>
                    </w:rPr>
                    <w:t xml:space="preserve">Equipo </w:t>
                  </w:r>
                  <w:r w:rsidR="00610195">
                    <w:rPr>
                      <w:rFonts w:ascii="ITC Avant Garde" w:hAnsi="ITC Avant Garde"/>
                      <w:sz w:val="18"/>
                      <w:szCs w:val="18"/>
                    </w:rPr>
                    <w:t>de medición, con las características establecidas en el numeral 3 de la Metodología.</w:t>
                  </w:r>
                </w:p>
              </w:tc>
              <w:tc>
                <w:tcPr>
                  <w:tcW w:w="1631" w:type="dxa"/>
                  <w:tcBorders>
                    <w:left w:val="single" w:sz="4" w:space="0" w:color="auto"/>
                  </w:tcBorders>
                  <w:shd w:val="clear" w:color="auto" w:fill="FFFFFF" w:themeFill="background1"/>
                </w:tcPr>
                <w:p w14:paraId="4A5BA3FE" w14:textId="5A4701ED" w:rsidR="006E2531" w:rsidRDefault="006E2531" w:rsidP="005F2F3B">
                  <w:pPr>
                    <w:jc w:val="center"/>
                    <w:rPr>
                      <w:rFonts w:ascii="ITC Avant Garde" w:hAnsi="ITC Avant Garde"/>
                      <w:sz w:val="18"/>
                      <w:szCs w:val="18"/>
                    </w:rPr>
                  </w:pPr>
                  <w:r w:rsidRPr="00F83DCF">
                    <w:rPr>
                      <w:rFonts w:ascii="ITC Avant Garde" w:hAnsi="ITC Avant Garde"/>
                      <w:sz w:val="18"/>
                      <w:szCs w:val="18"/>
                    </w:rPr>
                    <w:t>1</w:t>
                  </w:r>
                  <w:r>
                    <w:rPr>
                      <w:rFonts w:ascii="ITC Avant Garde" w:hAnsi="ITC Avant Garde"/>
                      <w:sz w:val="18"/>
                      <w:szCs w:val="18"/>
                    </w:rPr>
                    <w:t xml:space="preserve"> </w:t>
                  </w:r>
                  <w:r w:rsidR="00BC5A90">
                    <w:rPr>
                      <w:rFonts w:ascii="ITC Avant Garde" w:hAnsi="ITC Avant Garde"/>
                      <w:sz w:val="18"/>
                      <w:szCs w:val="18"/>
                    </w:rPr>
                    <w:t>equipo</w:t>
                  </w:r>
                  <w:r w:rsidR="003B2839">
                    <w:rPr>
                      <w:rFonts w:ascii="ITC Avant Garde" w:hAnsi="ITC Avant Garde"/>
                      <w:sz w:val="18"/>
                      <w:szCs w:val="18"/>
                    </w:rPr>
                    <w:t xml:space="preserve"> de </w:t>
                  </w:r>
                  <w:r w:rsidR="00BC5A90">
                    <w:rPr>
                      <w:rFonts w:ascii="ITC Avant Garde" w:hAnsi="ITC Avant Garde"/>
                      <w:sz w:val="18"/>
                      <w:szCs w:val="18"/>
                    </w:rPr>
                    <w:t>medición</w:t>
                  </w:r>
                  <w:r w:rsidR="00A273BD">
                    <w:rPr>
                      <w:rFonts w:ascii="ITC Avant Garde" w:hAnsi="ITC Avant Garde"/>
                      <w:sz w:val="18"/>
                      <w:szCs w:val="18"/>
                    </w:rPr>
                    <w:t>.</w:t>
                  </w:r>
                </w:p>
              </w:tc>
            </w:tr>
          </w:tbl>
          <w:p w14:paraId="31EC6354" w14:textId="77777777" w:rsidR="001432F7" w:rsidRPr="00DD06A0" w:rsidRDefault="001432F7" w:rsidP="00225DA6">
            <w:pPr>
              <w:jc w:val="both"/>
              <w:rPr>
                <w:rFonts w:ascii="ITC Avant Garde" w:hAnsi="ITC Avant Garde"/>
                <w:b/>
                <w:sz w:val="18"/>
                <w:szCs w:val="18"/>
              </w:rPr>
            </w:pPr>
          </w:p>
          <w:p w14:paraId="54AB5E5D" w14:textId="77777777" w:rsidR="00B91D01" w:rsidRPr="00DD06A0" w:rsidRDefault="00376614" w:rsidP="00225DA6">
            <w:pPr>
              <w:jc w:val="both"/>
              <w:rPr>
                <w:rFonts w:ascii="ITC Avant Garde" w:hAnsi="ITC Avant Garde"/>
                <w:b/>
                <w:sz w:val="18"/>
                <w:szCs w:val="18"/>
              </w:rPr>
            </w:pPr>
            <w:r w:rsidRPr="00797C3A">
              <w:rPr>
                <w:rFonts w:ascii="ITC Avant Garde" w:hAnsi="ITC Avant Garde"/>
                <w:b/>
                <w:sz w:val="18"/>
                <w:szCs w:val="18"/>
              </w:rPr>
              <w:t>14</w:t>
            </w:r>
            <w:r w:rsidR="00B91D01" w:rsidRPr="00797C3A">
              <w:rPr>
                <w:rFonts w:ascii="ITC Avant Garde" w:hAnsi="ITC Avant Garde"/>
                <w:b/>
                <w:sz w:val="18"/>
                <w:szCs w:val="18"/>
              </w:rPr>
              <w:t>.</w:t>
            </w:r>
            <w:r w:rsidR="001432F7" w:rsidRPr="00797C3A">
              <w:rPr>
                <w:rFonts w:ascii="ITC Avant Garde" w:hAnsi="ITC Avant Garde"/>
                <w:b/>
                <w:sz w:val="18"/>
                <w:szCs w:val="18"/>
              </w:rPr>
              <w:t>1</w:t>
            </w:r>
            <w:r w:rsidR="00F3345B" w:rsidRPr="00797C3A">
              <w:rPr>
                <w:rFonts w:ascii="ITC Avant Garde" w:hAnsi="ITC Avant Garde"/>
                <w:b/>
                <w:sz w:val="18"/>
                <w:szCs w:val="18"/>
              </w:rPr>
              <w:t>.</w:t>
            </w:r>
            <w:r w:rsidR="00B91D01" w:rsidRPr="00797C3A">
              <w:rPr>
                <w:rFonts w:ascii="ITC Avant Garde" w:hAnsi="ITC Avant Garde"/>
                <w:b/>
                <w:sz w:val="18"/>
                <w:szCs w:val="18"/>
              </w:rPr>
              <w:t xml:space="preserve">- </w:t>
            </w:r>
            <w:r w:rsidR="00B91D01" w:rsidRPr="00091AFC">
              <w:rPr>
                <w:rFonts w:ascii="ITC Avant Garde" w:hAnsi="ITC Avant Garde"/>
                <w:b/>
                <w:sz w:val="18"/>
                <w:szCs w:val="18"/>
              </w:rPr>
              <w:t>Describa los mecanismos que la propuesta de regulación contiene para asegurar su cumplimiento, eficiencia y efectividad.</w:t>
            </w:r>
            <w:r w:rsidR="00B91D01" w:rsidRPr="00DD06A0">
              <w:rPr>
                <w:rFonts w:ascii="ITC Avant Garde" w:hAnsi="ITC Avant Garde"/>
                <w:b/>
                <w:sz w:val="18"/>
                <w:szCs w:val="18"/>
              </w:rPr>
              <w:t xml:space="preserve"> </w:t>
            </w:r>
          </w:p>
          <w:p w14:paraId="4D4FEF40"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E9A3F72"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67"/>
              <w:gridCol w:w="3362"/>
            </w:tblGrid>
            <w:tr w:rsidR="002025CB" w:rsidRPr="00DD06A0" w14:paraId="3916FD99" w14:textId="77777777" w:rsidTr="00F83DCF">
              <w:trPr>
                <w:jc w:val="center"/>
              </w:trPr>
              <w:tc>
                <w:tcPr>
                  <w:tcW w:w="1368" w:type="dxa"/>
                  <w:tcBorders>
                    <w:bottom w:val="single" w:sz="4" w:space="0" w:color="auto"/>
                  </w:tcBorders>
                  <w:shd w:val="clear" w:color="auto" w:fill="A8D08D" w:themeFill="accent6" w:themeFillTint="99"/>
                </w:tcPr>
                <w:p w14:paraId="4E80C00C"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67" w:type="dxa"/>
                  <w:tcBorders>
                    <w:bottom w:val="single" w:sz="4" w:space="0" w:color="auto"/>
                  </w:tcBorders>
                  <w:shd w:val="clear" w:color="auto" w:fill="A8D08D" w:themeFill="accent6" w:themeFillTint="99"/>
                </w:tcPr>
                <w:p w14:paraId="3C5458B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2" w:type="dxa"/>
                  <w:tcBorders>
                    <w:bottom w:val="single" w:sz="4" w:space="0" w:color="auto"/>
                  </w:tcBorders>
                  <w:shd w:val="clear" w:color="auto" w:fill="A8D08D" w:themeFill="accent6" w:themeFillTint="99"/>
                </w:tcPr>
                <w:p w14:paraId="0ADC1B7B" w14:textId="02ACB4D3"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r w:rsidR="009F34E2" w:rsidRPr="00DD06A0">
                    <w:rPr>
                      <w:rFonts w:ascii="ITC Avant Garde" w:hAnsi="ITC Avant Garde"/>
                      <w:b/>
                      <w:sz w:val="18"/>
                      <w:szCs w:val="18"/>
                    </w:rPr>
                    <w:t>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5502576C" w14:textId="77777777" w:rsidTr="00F83DCF">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0BAE19" w14:textId="6C5CF0FB" w:rsidR="002025CB" w:rsidRPr="00DD06A0" w:rsidRDefault="00207BB0" w:rsidP="002025CB">
                      <w:pPr>
                        <w:rPr>
                          <w:rFonts w:ascii="ITC Avant Garde" w:hAnsi="ITC Avant Garde"/>
                          <w:sz w:val="18"/>
                          <w:szCs w:val="18"/>
                        </w:rPr>
                      </w:pPr>
                      <w:r>
                        <w:rPr>
                          <w:rFonts w:ascii="ITC Avant Garde" w:hAnsi="ITC Avant Garde"/>
                          <w:sz w:val="18"/>
                          <w:szCs w:val="18"/>
                        </w:rPr>
                        <w:t>Verificación</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5406" w14:textId="206E023B" w:rsidR="002025CB" w:rsidRDefault="00CF3F47" w:rsidP="00A273BD">
                  <w:pPr>
                    <w:jc w:val="both"/>
                    <w:rPr>
                      <w:rFonts w:ascii="ITC Avant Garde" w:hAnsi="ITC Avant Garde"/>
                      <w:sz w:val="18"/>
                      <w:szCs w:val="18"/>
                    </w:rPr>
                  </w:pPr>
                  <w:r>
                    <w:rPr>
                      <w:rFonts w:ascii="ITC Avant Garde" w:hAnsi="ITC Avant Garde"/>
                      <w:sz w:val="18"/>
                      <w:szCs w:val="18"/>
                    </w:rPr>
                    <w:t>Se mantiene la verificación que realiza el</w:t>
                  </w:r>
                  <w:r w:rsidRPr="00CF3F47">
                    <w:rPr>
                      <w:rFonts w:ascii="ITC Avant Garde" w:hAnsi="ITC Avant Garde"/>
                      <w:sz w:val="18"/>
                      <w:szCs w:val="18"/>
                    </w:rPr>
                    <w:t xml:space="preserve"> Instituto </w:t>
                  </w:r>
                  <w:r>
                    <w:rPr>
                      <w:rFonts w:ascii="ITC Avant Garde" w:hAnsi="ITC Avant Garde"/>
                      <w:sz w:val="18"/>
                      <w:szCs w:val="18"/>
                    </w:rPr>
                    <w:t>respecto</w:t>
                  </w:r>
                  <w:r w:rsidRPr="00CF3F47">
                    <w:rPr>
                      <w:rFonts w:ascii="ITC Avant Garde" w:hAnsi="ITC Avant Garde"/>
                      <w:sz w:val="18"/>
                      <w:szCs w:val="18"/>
                    </w:rPr>
                    <w:t xml:space="preserve"> </w:t>
                  </w:r>
                  <w:r>
                    <w:rPr>
                      <w:rFonts w:ascii="ITC Avant Garde" w:hAnsi="ITC Avant Garde"/>
                      <w:sz w:val="18"/>
                      <w:szCs w:val="18"/>
                    </w:rPr>
                    <w:t xml:space="preserve">a </w:t>
                  </w:r>
                  <w:r w:rsidRPr="00CF3F47">
                    <w:rPr>
                      <w:rFonts w:ascii="ITC Avant Garde" w:hAnsi="ITC Avant Garde"/>
                      <w:sz w:val="18"/>
                      <w:szCs w:val="18"/>
                    </w:rPr>
                    <w:t xml:space="preserve">el cumplimiento de los parámetros de precisión y rendimiento. Es </w:t>
                  </w:r>
                  <w:r>
                    <w:rPr>
                      <w:rFonts w:ascii="ITC Avant Garde" w:hAnsi="ITC Avant Garde"/>
                      <w:sz w:val="18"/>
                      <w:szCs w:val="18"/>
                    </w:rPr>
                    <w:t>decir</w:t>
                  </w:r>
                  <w:r w:rsidRPr="00CF3F47">
                    <w:rPr>
                      <w:rFonts w:ascii="ITC Avant Garde" w:hAnsi="ITC Avant Garde"/>
                      <w:sz w:val="18"/>
                      <w:szCs w:val="18"/>
                    </w:rPr>
                    <w:t xml:space="preserve">, verificará que el parámetro de rendimiento cumpla con lo establecido en </w:t>
                  </w:r>
                  <w:r w:rsidR="00857810">
                    <w:rPr>
                      <w:rFonts w:ascii="ITC Avant Garde" w:hAnsi="ITC Avant Garde"/>
                      <w:sz w:val="18"/>
                      <w:szCs w:val="18"/>
                    </w:rPr>
                    <w:t xml:space="preserve">el Anteproyecto </w:t>
                  </w:r>
                  <w:r w:rsidR="004F260D">
                    <w:rPr>
                      <w:rFonts w:ascii="ITC Avant Garde" w:hAnsi="ITC Avant Garde"/>
                      <w:sz w:val="18"/>
                      <w:szCs w:val="18"/>
                    </w:rPr>
                    <w:t xml:space="preserve">respecto </w:t>
                  </w:r>
                  <w:r w:rsidRPr="00CF3F47">
                    <w:rPr>
                      <w:rFonts w:ascii="ITC Avant Garde" w:hAnsi="ITC Avant Garde"/>
                      <w:sz w:val="18"/>
                      <w:szCs w:val="18"/>
                    </w:rPr>
                    <w:t xml:space="preserve">del total de la cobertura de la red de cada Concesionario, y en su caso, Autorizado. </w:t>
                  </w:r>
                </w:p>
                <w:p w14:paraId="01056BA1" w14:textId="77777777" w:rsidR="00A273BD" w:rsidRDefault="00A273BD" w:rsidP="00A273BD">
                  <w:pPr>
                    <w:jc w:val="both"/>
                    <w:rPr>
                      <w:rFonts w:ascii="ITC Avant Garde" w:hAnsi="ITC Avant Garde"/>
                      <w:sz w:val="18"/>
                      <w:szCs w:val="18"/>
                    </w:rPr>
                  </w:pPr>
                </w:p>
                <w:p w14:paraId="268B5D1F" w14:textId="52143412" w:rsidR="00A273BD" w:rsidRDefault="00A273BD" w:rsidP="00A273BD">
                  <w:pPr>
                    <w:jc w:val="both"/>
                    <w:rPr>
                      <w:rFonts w:ascii="ITC Avant Garde" w:hAnsi="ITC Avant Garde"/>
                      <w:sz w:val="18"/>
                      <w:szCs w:val="18"/>
                    </w:rPr>
                  </w:pPr>
                  <w:r>
                    <w:rPr>
                      <w:rFonts w:ascii="ITC Avant Garde" w:hAnsi="ITC Avant Garde"/>
                      <w:sz w:val="18"/>
                      <w:szCs w:val="18"/>
                    </w:rPr>
                    <w:t xml:space="preserve">Sin embargo, es importante señalar que con la implementación de AML, estos ejercicios de medición tendrán un impacto, por lo que, </w:t>
                  </w:r>
                  <w:r w:rsidR="004F260D">
                    <w:rPr>
                      <w:rFonts w:ascii="ITC Avant Garde" w:hAnsi="ITC Avant Garde"/>
                      <w:sz w:val="18"/>
                      <w:szCs w:val="18"/>
                    </w:rPr>
                    <w:t>el Anteproyecto plantea una</w:t>
                  </w:r>
                  <w:r>
                    <w:rPr>
                      <w:rFonts w:ascii="ITC Avant Garde" w:hAnsi="ITC Avant Garde"/>
                      <w:sz w:val="18"/>
                      <w:szCs w:val="18"/>
                    </w:rPr>
                    <w:t xml:space="preserve"> posible modificación a la Metodología</w:t>
                  </w:r>
                  <w:r w:rsidR="004F260D">
                    <w:rPr>
                      <w:rFonts w:ascii="ITC Avant Garde" w:hAnsi="ITC Avant Garde"/>
                      <w:sz w:val="18"/>
                      <w:szCs w:val="18"/>
                    </w:rPr>
                    <w:t>, dando un plazo para ello</w:t>
                  </w:r>
                  <w:r>
                    <w:rPr>
                      <w:rFonts w:ascii="ITC Avant Garde" w:hAnsi="ITC Avant Garde"/>
                      <w:sz w:val="18"/>
                      <w:szCs w:val="18"/>
                    </w:rPr>
                    <w:t xml:space="preserve">. </w:t>
                  </w:r>
                </w:p>
                <w:p w14:paraId="1075274C" w14:textId="77777777" w:rsidR="00A273BD" w:rsidRDefault="00A273BD" w:rsidP="00A273BD">
                  <w:pPr>
                    <w:jc w:val="both"/>
                    <w:rPr>
                      <w:rFonts w:ascii="ITC Avant Garde" w:hAnsi="ITC Avant Garde"/>
                      <w:sz w:val="18"/>
                      <w:szCs w:val="18"/>
                    </w:rPr>
                  </w:pPr>
                </w:p>
                <w:p w14:paraId="4B803A2A" w14:textId="2FA36260" w:rsidR="00A273BD" w:rsidRDefault="00A273BD" w:rsidP="00A273BD">
                  <w:pPr>
                    <w:jc w:val="both"/>
                    <w:rPr>
                      <w:rFonts w:ascii="ITC Avant Garde" w:hAnsi="ITC Avant Garde"/>
                      <w:sz w:val="18"/>
                      <w:szCs w:val="18"/>
                    </w:rPr>
                  </w:pPr>
                  <w:r>
                    <w:rPr>
                      <w:rFonts w:ascii="ITC Avant Garde" w:hAnsi="ITC Avant Garde"/>
                      <w:sz w:val="18"/>
                      <w:szCs w:val="18"/>
                    </w:rPr>
                    <w:t xml:space="preserve">Por otro lado, es posible obtener el desempeño anual de la precisión de AML ya que estos se encontrarán en </w:t>
                  </w:r>
                  <w:r w:rsidR="004F260D">
                    <w:rPr>
                      <w:rFonts w:ascii="ITC Avant Garde" w:hAnsi="ITC Avant Garde"/>
                      <w:sz w:val="18"/>
                      <w:szCs w:val="18"/>
                    </w:rPr>
                    <w:t>un</w:t>
                  </w:r>
                  <w:r>
                    <w:rPr>
                      <w:rFonts w:ascii="ITC Avant Garde" w:hAnsi="ITC Avant Garde"/>
                      <w:sz w:val="18"/>
                      <w:szCs w:val="18"/>
                    </w:rPr>
                    <w:t xml:space="preserve"> </w:t>
                  </w:r>
                  <w:r w:rsidR="004F260D">
                    <w:rPr>
                      <w:rFonts w:ascii="ITC Avant Garde" w:hAnsi="ITC Avant Garde"/>
                      <w:sz w:val="18"/>
                      <w:szCs w:val="18"/>
                    </w:rPr>
                    <w:t>nodo centralizado que emita los reportes.</w:t>
                  </w:r>
                </w:p>
                <w:p w14:paraId="5522D4EA" w14:textId="59BA6075" w:rsidR="00A273BD" w:rsidRPr="00DD06A0" w:rsidRDefault="00A273BD" w:rsidP="00857810">
                  <w:pPr>
                    <w:jc w:val="center"/>
                    <w:rPr>
                      <w:rFonts w:ascii="ITC Avant Garde" w:hAnsi="ITC Avant Garde"/>
                      <w:sz w:val="18"/>
                      <w:szCs w:val="18"/>
                    </w:rPr>
                  </w:pPr>
                </w:p>
              </w:tc>
              <w:tc>
                <w:tcPr>
                  <w:tcW w:w="3362" w:type="dxa"/>
                  <w:tcBorders>
                    <w:top w:val="single" w:sz="4" w:space="0" w:color="auto"/>
                    <w:left w:val="single" w:sz="4" w:space="0" w:color="auto"/>
                    <w:bottom w:val="single" w:sz="4" w:space="0" w:color="auto"/>
                  </w:tcBorders>
                  <w:shd w:val="clear" w:color="auto" w:fill="FFFFFF" w:themeFill="background1"/>
                </w:tcPr>
                <w:p w14:paraId="344EFB10" w14:textId="7486A54B" w:rsidR="002025CB" w:rsidRPr="00DD06A0" w:rsidRDefault="00F83DCF" w:rsidP="00F83DCF">
                  <w:pPr>
                    <w:jc w:val="center"/>
                    <w:rPr>
                      <w:rFonts w:ascii="ITC Avant Garde" w:hAnsi="ITC Avant Garde"/>
                      <w:sz w:val="18"/>
                      <w:szCs w:val="18"/>
                    </w:rPr>
                  </w:pPr>
                  <w:r>
                    <w:rPr>
                      <w:rFonts w:ascii="ITC Avant Garde" w:hAnsi="ITC Avant Garde"/>
                      <w:sz w:val="18"/>
                      <w:szCs w:val="18"/>
                    </w:rPr>
                    <w:t>La verificación</w:t>
                  </w:r>
                  <w:r w:rsidR="007E35B8" w:rsidRPr="007E35B8">
                    <w:rPr>
                      <w:rFonts w:ascii="ITC Avant Garde" w:hAnsi="ITC Avant Garde"/>
                      <w:sz w:val="18"/>
                      <w:szCs w:val="18"/>
                    </w:rPr>
                    <w:t xml:space="preserve"> de</w:t>
                  </w:r>
                  <w:r w:rsidR="000D0E45">
                    <w:rPr>
                      <w:rFonts w:ascii="ITC Avant Garde" w:hAnsi="ITC Avant Garde"/>
                      <w:sz w:val="18"/>
                      <w:szCs w:val="18"/>
                    </w:rPr>
                    <w:t>l</w:t>
                  </w:r>
                  <w:r w:rsidR="00857810">
                    <w:rPr>
                      <w:rFonts w:ascii="ITC Avant Garde" w:hAnsi="ITC Avant Garde"/>
                      <w:sz w:val="18"/>
                      <w:szCs w:val="18"/>
                    </w:rPr>
                    <w:t xml:space="preserve"> cumplimiento se lleva </w:t>
                  </w:r>
                  <w:r w:rsidR="00A273BD">
                    <w:rPr>
                      <w:rFonts w:ascii="ITC Avant Garde" w:hAnsi="ITC Avant Garde"/>
                      <w:sz w:val="18"/>
                      <w:szCs w:val="18"/>
                    </w:rPr>
                    <w:t>a través de</w:t>
                  </w:r>
                  <w:r w:rsidR="003B2839">
                    <w:rPr>
                      <w:rFonts w:ascii="ITC Avant Garde" w:hAnsi="ITC Avant Garde"/>
                      <w:sz w:val="18"/>
                      <w:szCs w:val="18"/>
                    </w:rPr>
                    <w:t>l ejercicio de medición establecido en la Metodología</w:t>
                  </w:r>
                  <w:r w:rsidR="007E35B8" w:rsidRPr="007E35B8">
                    <w:rPr>
                      <w:rFonts w:ascii="ITC Avant Garde" w:hAnsi="ITC Avant Garde"/>
                      <w:sz w:val="18"/>
                      <w:szCs w:val="18"/>
                    </w:rPr>
                    <w:t>.</w:t>
                  </w:r>
                </w:p>
              </w:tc>
            </w:tr>
          </w:tbl>
          <w:p w14:paraId="4A8C04B0" w14:textId="77777777" w:rsidR="002025CB" w:rsidRPr="00DD06A0" w:rsidRDefault="002025CB" w:rsidP="00225DA6">
            <w:pPr>
              <w:jc w:val="both"/>
              <w:rPr>
                <w:rFonts w:ascii="ITC Avant Garde" w:hAnsi="ITC Avant Garde"/>
                <w:sz w:val="18"/>
                <w:szCs w:val="18"/>
              </w:rPr>
            </w:pPr>
          </w:p>
          <w:p w14:paraId="789CB68A" w14:textId="77777777" w:rsidR="00B91D01" w:rsidRPr="00DD06A0" w:rsidRDefault="00B91D01" w:rsidP="00225DA6">
            <w:pPr>
              <w:jc w:val="both"/>
              <w:rPr>
                <w:rFonts w:ascii="ITC Avant Garde" w:hAnsi="ITC Avant Garde"/>
                <w:b/>
                <w:sz w:val="18"/>
                <w:szCs w:val="18"/>
              </w:rPr>
            </w:pPr>
          </w:p>
        </w:tc>
      </w:tr>
    </w:tbl>
    <w:p w14:paraId="25CC4E68"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772B35A8" w14:textId="77777777" w:rsidTr="00225DA6">
        <w:tc>
          <w:tcPr>
            <w:tcW w:w="8828" w:type="dxa"/>
          </w:tcPr>
          <w:p w14:paraId="29E8A015"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797C3A">
              <w:rPr>
                <w:rFonts w:ascii="ITC Avant Garde" w:hAnsi="ITC Avant Garde"/>
                <w:b/>
                <w:sz w:val="18"/>
                <w:szCs w:val="18"/>
              </w:rPr>
              <w:t>15</w:t>
            </w:r>
            <w:r w:rsidRPr="00797C3A">
              <w:rPr>
                <w:rFonts w:ascii="ITC Avant Garde" w:hAnsi="ITC Avant Garde"/>
                <w:b/>
                <w:sz w:val="18"/>
                <w:szCs w:val="18"/>
              </w:rPr>
              <w:t xml:space="preserve">.- </w:t>
            </w:r>
            <w:r w:rsidRPr="00384F90">
              <w:rPr>
                <w:rFonts w:ascii="ITC Avant Garde" w:hAnsi="ITC Avant Garde"/>
                <w:b/>
                <w:sz w:val="18"/>
                <w:szCs w:val="18"/>
              </w:rPr>
              <w:t xml:space="preserve">Explique </w:t>
            </w:r>
            <w:r w:rsidR="001432F7" w:rsidRPr="00384F90">
              <w:rPr>
                <w:rFonts w:ascii="ITC Avant Garde" w:hAnsi="ITC Avant Garde"/>
                <w:b/>
                <w:sz w:val="18"/>
                <w:szCs w:val="18"/>
              </w:rPr>
              <w:t>los métodos</w:t>
            </w:r>
            <w:r w:rsidRPr="00384F90">
              <w:rPr>
                <w:rFonts w:ascii="ITC Avant Garde" w:hAnsi="ITC Avant Garde"/>
                <w:b/>
                <w:sz w:val="18"/>
                <w:szCs w:val="18"/>
              </w:rPr>
              <w:t xml:space="preserve"> que se </w:t>
            </w:r>
            <w:r w:rsidR="00F013F5" w:rsidRPr="00384F90">
              <w:rPr>
                <w:rFonts w:ascii="ITC Avant Garde" w:hAnsi="ITC Avant Garde"/>
                <w:b/>
                <w:sz w:val="18"/>
                <w:szCs w:val="18"/>
              </w:rPr>
              <w:t>podrían utilizar</w:t>
            </w:r>
            <w:r w:rsidRPr="00384F90">
              <w:rPr>
                <w:rFonts w:ascii="ITC Avant Garde" w:hAnsi="ITC Avant Garde"/>
                <w:b/>
                <w:sz w:val="18"/>
                <w:szCs w:val="18"/>
              </w:rPr>
              <w:t xml:space="preserve"> para evaluar la implementación de la propuesta de regulación.</w:t>
            </w:r>
          </w:p>
          <w:p w14:paraId="5C521739"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5451DE7E"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724"/>
              <w:gridCol w:w="1843"/>
              <w:gridCol w:w="2410"/>
              <w:gridCol w:w="2625"/>
            </w:tblGrid>
            <w:tr w:rsidR="000E7281" w:rsidRPr="00DD06A0" w14:paraId="7FD9E9D7" w14:textId="77777777" w:rsidTr="001563EC">
              <w:trPr>
                <w:jc w:val="center"/>
              </w:trPr>
              <w:tc>
                <w:tcPr>
                  <w:tcW w:w="1724" w:type="dxa"/>
                  <w:tcBorders>
                    <w:bottom w:val="single" w:sz="4" w:space="0" w:color="auto"/>
                  </w:tcBorders>
                  <w:shd w:val="clear" w:color="auto" w:fill="A8D08D" w:themeFill="accent6" w:themeFillTint="99"/>
                </w:tcPr>
                <w:p w14:paraId="63D15A1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843" w:type="dxa"/>
                  <w:tcBorders>
                    <w:bottom w:val="single" w:sz="4" w:space="0" w:color="auto"/>
                  </w:tcBorders>
                  <w:shd w:val="clear" w:color="auto" w:fill="A8D08D" w:themeFill="accent6" w:themeFillTint="99"/>
                </w:tcPr>
                <w:p w14:paraId="717B22A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410" w:type="dxa"/>
                  <w:tcBorders>
                    <w:bottom w:val="single" w:sz="4" w:space="0" w:color="auto"/>
                  </w:tcBorders>
                  <w:shd w:val="clear" w:color="auto" w:fill="A8D08D" w:themeFill="accent6" w:themeFillTint="99"/>
                </w:tcPr>
                <w:p w14:paraId="1BECBD1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625" w:type="dxa"/>
                  <w:tcBorders>
                    <w:bottom w:val="single" w:sz="4" w:space="0" w:color="auto"/>
                  </w:tcBorders>
                  <w:shd w:val="clear" w:color="auto" w:fill="A8D08D" w:themeFill="accent6" w:themeFillTint="99"/>
                </w:tcPr>
                <w:p w14:paraId="641E777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E7281" w:rsidRPr="00DD06A0" w14:paraId="16546728" w14:textId="77777777" w:rsidTr="001563EC">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CE699" w14:textId="22F846EB" w:rsidR="00B91D01" w:rsidRPr="00DD06A0" w:rsidRDefault="00F14D7F" w:rsidP="00225DA6">
                      <w:pPr>
                        <w:rPr>
                          <w:rFonts w:ascii="ITC Avant Garde" w:hAnsi="ITC Avant Garde"/>
                          <w:sz w:val="18"/>
                          <w:szCs w:val="18"/>
                        </w:rPr>
                      </w:pPr>
                      <w:r>
                        <w:rPr>
                          <w:rFonts w:ascii="ITC Avant Garde" w:hAnsi="ITC Avant Garde"/>
                          <w:sz w:val="18"/>
                          <w:szCs w:val="18"/>
                        </w:rPr>
                        <w:t>Otro</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576169"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Anual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CD37"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14709FE5" w14:textId="07528FCE" w:rsidR="00B91D01" w:rsidRDefault="000E7281" w:rsidP="00B16B77">
                  <w:pPr>
                    <w:jc w:val="both"/>
                    <w:rPr>
                      <w:rFonts w:ascii="ITC Avant Garde" w:hAnsi="ITC Avant Garde"/>
                      <w:sz w:val="18"/>
                      <w:szCs w:val="18"/>
                    </w:rPr>
                  </w:pPr>
                  <w:r>
                    <w:rPr>
                      <w:rFonts w:ascii="ITC Avant Garde" w:hAnsi="ITC Avant Garde"/>
                      <w:sz w:val="18"/>
                      <w:szCs w:val="18"/>
                    </w:rPr>
                    <w:t xml:space="preserve">Dentro de </w:t>
                  </w:r>
                  <w:r w:rsidR="00BB51FC">
                    <w:rPr>
                      <w:rFonts w:ascii="ITC Avant Garde" w:hAnsi="ITC Avant Garde"/>
                      <w:sz w:val="18"/>
                      <w:szCs w:val="18"/>
                    </w:rPr>
                    <w:t>las mediciones en campo</w:t>
                  </w:r>
                  <w:r>
                    <w:rPr>
                      <w:rFonts w:ascii="ITC Avant Garde" w:hAnsi="ITC Avant Garde"/>
                      <w:sz w:val="18"/>
                      <w:szCs w:val="18"/>
                    </w:rPr>
                    <w:t xml:space="preserve"> </w:t>
                  </w:r>
                  <w:r w:rsidR="00B16B77">
                    <w:rPr>
                      <w:rFonts w:ascii="ITC Avant Garde" w:hAnsi="ITC Avant Garde"/>
                      <w:sz w:val="18"/>
                      <w:szCs w:val="18"/>
                    </w:rPr>
                    <w:t xml:space="preserve">se generará una base de datos, donde </w:t>
                  </w:r>
                  <w:r>
                    <w:rPr>
                      <w:rFonts w:ascii="ITC Avant Garde" w:hAnsi="ITC Avant Garde"/>
                      <w:sz w:val="18"/>
                      <w:szCs w:val="18"/>
                    </w:rPr>
                    <w:t xml:space="preserve">se obtendrá un histograma </w:t>
                  </w:r>
                  <w:r w:rsidR="001563EC">
                    <w:rPr>
                      <w:rFonts w:ascii="ITC Avant Garde" w:hAnsi="ITC Avant Garde"/>
                      <w:sz w:val="18"/>
                      <w:szCs w:val="18"/>
                    </w:rPr>
                    <w:t>que</w:t>
                  </w:r>
                  <w:r>
                    <w:rPr>
                      <w:rFonts w:ascii="ITC Avant Garde" w:hAnsi="ITC Avant Garde"/>
                      <w:sz w:val="18"/>
                      <w:szCs w:val="18"/>
                    </w:rPr>
                    <w:t xml:space="preserve"> refleje</w:t>
                  </w:r>
                  <w:r w:rsidR="001563EC">
                    <w:rPr>
                      <w:rFonts w:ascii="ITC Avant Garde" w:hAnsi="ITC Avant Garde"/>
                      <w:sz w:val="18"/>
                      <w:szCs w:val="18"/>
                    </w:rPr>
                    <w:t xml:space="preserve"> </w:t>
                  </w:r>
                  <w:r w:rsidR="00B16B77">
                    <w:rPr>
                      <w:rFonts w:ascii="ITC Avant Garde" w:hAnsi="ITC Avant Garde"/>
                      <w:sz w:val="18"/>
                      <w:szCs w:val="18"/>
                    </w:rPr>
                    <w:t>la precisión y rendimiento en la geolocalización por operador y tecnología</w:t>
                  </w:r>
                  <w:r>
                    <w:rPr>
                      <w:rFonts w:ascii="ITC Avant Garde" w:hAnsi="ITC Avant Garde"/>
                      <w:sz w:val="18"/>
                      <w:szCs w:val="18"/>
                    </w:rPr>
                    <w:t>.</w:t>
                  </w:r>
                </w:p>
                <w:p w14:paraId="056379B4" w14:textId="544093C7" w:rsidR="00B16B77" w:rsidRDefault="00B16B77" w:rsidP="00B16B77">
                  <w:pPr>
                    <w:jc w:val="both"/>
                    <w:rPr>
                      <w:rFonts w:ascii="ITC Avant Garde" w:hAnsi="ITC Avant Garde"/>
                      <w:sz w:val="18"/>
                      <w:szCs w:val="18"/>
                    </w:rPr>
                  </w:pPr>
                </w:p>
                <w:p w14:paraId="4C722BA2" w14:textId="5952CA2A" w:rsidR="00B16B77" w:rsidRDefault="00B16B77" w:rsidP="00B16B77">
                  <w:pPr>
                    <w:jc w:val="both"/>
                    <w:rPr>
                      <w:rFonts w:ascii="ITC Avant Garde" w:hAnsi="ITC Avant Garde"/>
                      <w:sz w:val="18"/>
                      <w:szCs w:val="18"/>
                    </w:rPr>
                  </w:pPr>
                  <w:r>
                    <w:rPr>
                      <w:rFonts w:ascii="ITC Avant Garde" w:hAnsi="ITC Avant Garde"/>
                      <w:sz w:val="18"/>
                      <w:szCs w:val="18"/>
                    </w:rPr>
                    <w:t xml:space="preserve">Adicionalmente, se puede generar un histórico del desempeño de AML ya que estos se podrían solicitar </w:t>
                  </w:r>
                  <w:r w:rsidR="004F260D">
                    <w:rPr>
                      <w:rFonts w:ascii="ITC Avant Garde" w:hAnsi="ITC Avant Garde"/>
                      <w:sz w:val="18"/>
                      <w:szCs w:val="18"/>
                    </w:rPr>
                    <w:t>al operador del nodo centralizado</w:t>
                  </w:r>
                  <w:r>
                    <w:rPr>
                      <w:rFonts w:ascii="ITC Avant Garde" w:hAnsi="ITC Avant Garde"/>
                      <w:sz w:val="18"/>
                      <w:szCs w:val="18"/>
                    </w:rPr>
                    <w:t>.</w:t>
                  </w:r>
                </w:p>
                <w:p w14:paraId="040D892E" w14:textId="3FB2C0D9" w:rsidR="00B16B77" w:rsidRPr="00DD06A0" w:rsidRDefault="00B16B77" w:rsidP="00B16B77">
                  <w:pPr>
                    <w:jc w:val="both"/>
                    <w:rPr>
                      <w:rFonts w:ascii="ITC Avant Garde" w:hAnsi="ITC Avant Garde"/>
                      <w:sz w:val="18"/>
                      <w:szCs w:val="18"/>
                    </w:rPr>
                  </w:pPr>
                </w:p>
              </w:tc>
            </w:tr>
          </w:tbl>
          <w:p w14:paraId="017EF68E" w14:textId="77777777" w:rsidR="00B91D01" w:rsidRPr="00DD06A0" w:rsidRDefault="00B91D01" w:rsidP="00225DA6">
            <w:pPr>
              <w:jc w:val="both"/>
              <w:rPr>
                <w:rFonts w:ascii="ITC Avant Garde" w:hAnsi="ITC Avant Garde"/>
                <w:b/>
                <w:sz w:val="18"/>
                <w:szCs w:val="18"/>
                <w:highlight w:val="yellow"/>
              </w:rPr>
            </w:pPr>
          </w:p>
          <w:p w14:paraId="7EC558FC"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6"/>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3F3AC9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56BDF3A" w14:textId="77777777" w:rsidTr="00B91D01">
              <w:trPr>
                <w:jc w:val="center"/>
              </w:trPr>
              <w:tc>
                <w:tcPr>
                  <w:tcW w:w="1867" w:type="dxa"/>
                  <w:tcBorders>
                    <w:bottom w:val="single" w:sz="4" w:space="0" w:color="auto"/>
                  </w:tcBorders>
                  <w:shd w:val="clear" w:color="auto" w:fill="A8D08D" w:themeFill="accent6" w:themeFillTint="99"/>
                </w:tcPr>
                <w:p w14:paraId="6631EC28"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43DB4B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E4B9A5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3E0F4874"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FB11F" w14:textId="139992E8" w:rsidR="00B91D01" w:rsidRPr="00DD06A0" w:rsidRDefault="00B16B77" w:rsidP="00225DA6">
                  <w:pPr>
                    <w:jc w:val="center"/>
                    <w:rPr>
                      <w:rFonts w:ascii="ITC Avant Garde" w:hAnsi="ITC Avant Garde"/>
                      <w:sz w:val="18"/>
                      <w:szCs w:val="18"/>
                    </w:rPr>
                  </w:pPr>
                  <w:r>
                    <w:rPr>
                      <w:rFonts w:ascii="ITC Avant Garde" w:hAnsi="ITC Avant Garde"/>
                      <w:sz w:val="18"/>
                      <w:szCs w:val="18"/>
                    </w:rPr>
                    <w:t>Precisión y rendimiento</w:t>
                  </w:r>
                  <w:r w:rsidR="00207BB0">
                    <w:rPr>
                      <w:rFonts w:ascii="ITC Avant Garde" w:hAnsi="ITC Avant Garde"/>
                      <w:sz w:val="18"/>
                      <w:szCs w:val="18"/>
                    </w:rPr>
                    <w:t xml:space="preserve"> de</w:t>
                  </w:r>
                  <w:r w:rsidR="003523BB">
                    <w:rPr>
                      <w:rFonts w:ascii="ITC Avant Garde" w:hAnsi="ITC Avant Garde"/>
                      <w:sz w:val="18"/>
                      <w:szCs w:val="18"/>
                    </w:rPr>
                    <w:t xml:space="preserve">l servicio de </w:t>
                  </w:r>
                  <w:r>
                    <w:rPr>
                      <w:rFonts w:ascii="ITC Avant Garde" w:hAnsi="ITC Avant Garde"/>
                      <w:sz w:val="18"/>
                      <w:szCs w:val="18"/>
                    </w:rPr>
                    <w:t>llamadas de emergencia del 911en el servicio móvil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01AF888" w14:textId="72EC53C5" w:rsidR="00B91D01" w:rsidRPr="00DD06A0" w:rsidRDefault="00B16B77" w:rsidP="00225DA6">
                  <w:pPr>
                    <w:jc w:val="center"/>
                    <w:rPr>
                      <w:rFonts w:ascii="ITC Avant Garde" w:hAnsi="ITC Avant Garde"/>
                      <w:sz w:val="18"/>
                      <w:szCs w:val="18"/>
                    </w:rPr>
                  </w:pPr>
                  <w:r>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D666E" w14:textId="796E1983" w:rsidR="00B91D01" w:rsidRPr="00DD06A0" w:rsidRDefault="00C32E45" w:rsidP="00C32E45">
                  <w:pPr>
                    <w:jc w:val="center"/>
                    <w:rPr>
                      <w:rFonts w:ascii="ITC Avant Garde" w:hAnsi="ITC Avant Garde"/>
                      <w:sz w:val="18"/>
                      <w:szCs w:val="18"/>
                    </w:rPr>
                  </w:pPr>
                  <w:r>
                    <w:rPr>
                      <w:rFonts w:ascii="ITC Avant Garde" w:hAnsi="ITC Avant Garde"/>
                      <w:sz w:val="18"/>
                      <w:szCs w:val="18"/>
                    </w:rPr>
                    <w:t xml:space="preserve">Con la entrada en vigor de la regulación se esperaría una mejora en los valores observados </w:t>
                  </w:r>
                  <w:r w:rsidR="00EF47D6">
                    <w:rPr>
                      <w:rFonts w:ascii="ITC Avant Garde" w:hAnsi="ITC Avant Garde"/>
                      <w:sz w:val="18"/>
                      <w:szCs w:val="18"/>
                    </w:rPr>
                    <w:t>de</w:t>
                  </w:r>
                  <w:r>
                    <w:rPr>
                      <w:rFonts w:ascii="ITC Avant Garde" w:hAnsi="ITC Avant Garde"/>
                      <w:sz w:val="18"/>
                      <w:szCs w:val="18"/>
                    </w:rPr>
                    <w:t xml:space="preserve"> los parámetros de </w:t>
                  </w:r>
                  <w:r w:rsidR="00B16B77">
                    <w:rPr>
                      <w:rFonts w:ascii="ITC Avant Garde" w:hAnsi="ITC Avant Garde"/>
                      <w:sz w:val="18"/>
                      <w:szCs w:val="18"/>
                    </w:rPr>
                    <w:t>precisión de las llamadas de emergencia al 911,</w:t>
                  </w:r>
                  <w:r>
                    <w:rPr>
                      <w:rFonts w:ascii="ITC Avant Garde" w:hAnsi="ITC Avant Garde"/>
                      <w:sz w:val="18"/>
                      <w:szCs w:val="18"/>
                    </w:rPr>
                    <w:t xml:space="preserve"> </w:t>
                  </w:r>
                  <w:r w:rsidR="00EF47D6">
                    <w:rPr>
                      <w:rFonts w:ascii="ITC Avant Garde" w:hAnsi="ITC Avant Garde"/>
                      <w:sz w:val="18"/>
                      <w:szCs w:val="18"/>
                    </w:rPr>
                    <w:t>establecidos en los Lineamientos,</w:t>
                  </w:r>
                  <w:r>
                    <w:rPr>
                      <w:rFonts w:ascii="ITC Avant Garde" w:hAnsi="ITC Avant Garde"/>
                      <w:sz w:val="18"/>
                      <w:szCs w:val="18"/>
                    </w:rPr>
                    <w:t xml:space="preserve"> lo cual </w:t>
                  </w:r>
                  <w:r w:rsidR="00EF47D6">
                    <w:rPr>
                      <w:rFonts w:ascii="ITC Avant Garde" w:hAnsi="ITC Avant Garde"/>
                      <w:sz w:val="18"/>
                      <w:szCs w:val="18"/>
                    </w:rPr>
                    <w:t xml:space="preserve">puede </w:t>
                  </w:r>
                  <w:r>
                    <w:rPr>
                      <w:rFonts w:ascii="ITC Avant Garde" w:hAnsi="ITC Avant Garde"/>
                      <w:sz w:val="18"/>
                      <w:szCs w:val="18"/>
                    </w:rPr>
                    <w:t xml:space="preserve">tener un impacto </w:t>
                  </w:r>
                  <w:r w:rsidR="00B16B77">
                    <w:rPr>
                      <w:rFonts w:ascii="ITC Avant Garde" w:hAnsi="ITC Avant Garde"/>
                      <w:sz w:val="18"/>
                      <w:szCs w:val="18"/>
                    </w:rPr>
                    <w:t>directo a los usuarios que hagan uso del servicio de emergencias</w:t>
                  </w:r>
                  <w:r>
                    <w:rPr>
                      <w:rFonts w:ascii="ITC Avant Garde" w:hAnsi="ITC Avant Garde"/>
                      <w:sz w:val="18"/>
                      <w:szCs w:val="18"/>
                    </w:rPr>
                    <w:t>.</w:t>
                  </w:r>
                  <w:r w:rsidR="006305B8">
                    <w:rPr>
                      <w:rFonts w:ascii="ITC Avant Garde" w:hAnsi="ITC Avant Garde"/>
                      <w:sz w:val="18"/>
                      <w:szCs w:val="18"/>
                    </w:rPr>
                    <w:t xml:space="preserve"> </w:t>
                  </w:r>
                </w:p>
              </w:tc>
            </w:tr>
          </w:tbl>
          <w:p w14:paraId="6B5B5059" w14:textId="77777777" w:rsidR="00B91D01" w:rsidRPr="00DD06A0" w:rsidRDefault="00B91D01" w:rsidP="00225DA6">
            <w:pPr>
              <w:jc w:val="both"/>
              <w:rPr>
                <w:rFonts w:ascii="ITC Avant Garde" w:hAnsi="ITC Avant Garde"/>
                <w:sz w:val="18"/>
                <w:szCs w:val="18"/>
              </w:rPr>
            </w:pPr>
          </w:p>
          <w:p w14:paraId="184055E0" w14:textId="77777777" w:rsidR="00B91D01" w:rsidRPr="00DD06A0" w:rsidRDefault="00B91D01" w:rsidP="00225DA6">
            <w:pPr>
              <w:jc w:val="both"/>
              <w:rPr>
                <w:rFonts w:ascii="ITC Avant Garde" w:hAnsi="ITC Avant Garde"/>
                <w:sz w:val="18"/>
                <w:szCs w:val="18"/>
              </w:rPr>
            </w:pPr>
          </w:p>
        </w:tc>
      </w:tr>
    </w:tbl>
    <w:p w14:paraId="4FB67294" w14:textId="77777777" w:rsidR="002025CB" w:rsidRPr="00DD06A0" w:rsidRDefault="002025CB" w:rsidP="0086684A">
      <w:pPr>
        <w:jc w:val="both"/>
        <w:rPr>
          <w:rFonts w:ascii="ITC Avant Garde" w:hAnsi="ITC Avant Garde"/>
          <w:sz w:val="18"/>
          <w:szCs w:val="18"/>
        </w:rPr>
      </w:pPr>
    </w:p>
    <w:p w14:paraId="25567E0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8927" w:type="dxa"/>
        <w:tblLook w:val="04A0" w:firstRow="1" w:lastRow="0" w:firstColumn="1" w:lastColumn="0" w:noHBand="0" w:noVBand="1"/>
      </w:tblPr>
      <w:tblGrid>
        <w:gridCol w:w="8927"/>
      </w:tblGrid>
      <w:tr w:rsidR="00242CD9" w:rsidRPr="00DD06A0" w14:paraId="34ED3867" w14:textId="77777777" w:rsidTr="00F84FD1">
        <w:tc>
          <w:tcPr>
            <w:tcW w:w="8927" w:type="dxa"/>
          </w:tcPr>
          <w:p w14:paraId="022E438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7"/>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3E0D86C"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38C8297F" w14:textId="77777777" w:rsidTr="00225DA6">
              <w:trPr>
                <w:trHeight w:val="265"/>
              </w:trPr>
              <w:tc>
                <w:tcPr>
                  <w:tcW w:w="3137" w:type="dxa"/>
                  <w:shd w:val="clear" w:color="auto" w:fill="A8D08D" w:themeFill="accent6" w:themeFillTint="99"/>
                </w:tcPr>
                <w:p w14:paraId="23DB8D4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24FEA675"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Content>
                  <w:tc>
                    <w:tcPr>
                      <w:tcW w:w="3137" w:type="dxa"/>
                    </w:tcPr>
                    <w:p w14:paraId="71ECD044" w14:textId="7D937AA6"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5844A3C1" w14:textId="77777777" w:rsidR="00242CD9" w:rsidRPr="00DD06A0" w:rsidRDefault="00242CD9" w:rsidP="00225DA6">
            <w:pPr>
              <w:jc w:val="both"/>
              <w:rPr>
                <w:rFonts w:ascii="ITC Avant Garde" w:hAnsi="ITC Avant Garde"/>
                <w:sz w:val="18"/>
                <w:szCs w:val="18"/>
              </w:rPr>
            </w:pPr>
          </w:p>
          <w:p w14:paraId="5C4B075E" w14:textId="77777777" w:rsidR="002025CB" w:rsidRPr="00DD06A0" w:rsidRDefault="002025CB" w:rsidP="00225DA6">
            <w:pPr>
              <w:jc w:val="both"/>
              <w:rPr>
                <w:rFonts w:ascii="ITC Avant Garde" w:hAnsi="ITC Avant Garde"/>
                <w:sz w:val="18"/>
                <w:szCs w:val="18"/>
              </w:rPr>
            </w:pPr>
          </w:p>
          <w:p w14:paraId="45667C56"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BBA1149" w14:textId="77777777" w:rsidTr="00023BBB">
              <w:tc>
                <w:tcPr>
                  <w:tcW w:w="2011" w:type="dxa"/>
                  <w:tcBorders>
                    <w:bottom w:val="single" w:sz="4" w:space="0" w:color="auto"/>
                  </w:tcBorders>
                  <w:shd w:val="clear" w:color="auto" w:fill="A8D08D" w:themeFill="accent6" w:themeFillTint="99"/>
                </w:tcPr>
                <w:p w14:paraId="07BCCB4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0CE588C"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727EE31"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1E9A70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36A85E6"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35F184" w14:textId="49F5D188"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202E" w14:textId="6425D0D4"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34026CA3"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C0E80A8" w14:textId="77777777" w:rsidR="00242CD9" w:rsidRPr="00DD06A0" w:rsidRDefault="00242CD9" w:rsidP="00225DA6">
                  <w:pPr>
                    <w:rPr>
                      <w:rFonts w:ascii="ITC Avant Garde" w:hAnsi="ITC Avant Garde"/>
                      <w:sz w:val="18"/>
                      <w:szCs w:val="18"/>
                    </w:rPr>
                  </w:pPr>
                </w:p>
              </w:tc>
            </w:tr>
          </w:tbl>
          <w:p w14:paraId="189F8C5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49CA204" w14:textId="77777777" w:rsidTr="00023BBB">
              <w:tc>
                <w:tcPr>
                  <w:tcW w:w="2011" w:type="dxa"/>
                  <w:tcBorders>
                    <w:bottom w:val="single" w:sz="4" w:space="0" w:color="auto"/>
                  </w:tcBorders>
                  <w:shd w:val="clear" w:color="auto" w:fill="A8D08D" w:themeFill="accent6" w:themeFillTint="99"/>
                </w:tcPr>
                <w:p w14:paraId="3BD8B46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38D0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3C533F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F672FA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17428D76"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0046B3" w14:textId="50972C5B"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A5134C" w14:textId="7B0FCAE9"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0E23562"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26C43A" w14:textId="77777777" w:rsidR="00242CD9" w:rsidRPr="00DD06A0" w:rsidRDefault="00242CD9" w:rsidP="00242CD9">
                  <w:pPr>
                    <w:rPr>
                      <w:rFonts w:ascii="ITC Avant Garde" w:hAnsi="ITC Avant Garde"/>
                      <w:sz w:val="18"/>
                      <w:szCs w:val="18"/>
                    </w:rPr>
                  </w:pPr>
                </w:p>
              </w:tc>
            </w:tr>
          </w:tbl>
          <w:p w14:paraId="6F3997AB" w14:textId="77777777" w:rsidR="00242CD9" w:rsidRPr="00DD06A0" w:rsidRDefault="00242CD9" w:rsidP="00225DA6">
            <w:pPr>
              <w:jc w:val="both"/>
              <w:rPr>
                <w:rFonts w:ascii="ITC Avant Garde" w:hAnsi="ITC Avant Garde"/>
                <w:sz w:val="18"/>
                <w:szCs w:val="18"/>
              </w:rPr>
            </w:pPr>
          </w:p>
          <w:p w14:paraId="0F7C76FB" w14:textId="77777777" w:rsidR="00673EAE" w:rsidRPr="00DD06A0" w:rsidRDefault="00673EAE" w:rsidP="00225DA6">
            <w:pPr>
              <w:jc w:val="both"/>
              <w:rPr>
                <w:rFonts w:ascii="ITC Avant Garde" w:hAnsi="ITC Avant Garde"/>
                <w:sz w:val="18"/>
                <w:szCs w:val="18"/>
              </w:rPr>
            </w:pPr>
          </w:p>
        </w:tc>
      </w:tr>
    </w:tbl>
    <w:p w14:paraId="0B998A42" w14:textId="77777777" w:rsidR="00242CD9" w:rsidRPr="00DD06A0" w:rsidRDefault="00242CD9" w:rsidP="0086684A">
      <w:pPr>
        <w:jc w:val="both"/>
        <w:rPr>
          <w:rFonts w:ascii="ITC Avant Garde" w:hAnsi="ITC Avant Garde"/>
          <w:sz w:val="18"/>
          <w:szCs w:val="18"/>
        </w:rPr>
      </w:pPr>
    </w:p>
    <w:p w14:paraId="1C59BA5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8941" w:type="dxa"/>
        <w:tblLook w:val="04A0" w:firstRow="1" w:lastRow="0" w:firstColumn="1" w:lastColumn="0" w:noHBand="0" w:noVBand="1"/>
      </w:tblPr>
      <w:tblGrid>
        <w:gridCol w:w="9120"/>
      </w:tblGrid>
      <w:tr w:rsidR="00242CD9" w:rsidRPr="00834403" w14:paraId="20A80332" w14:textId="77777777" w:rsidTr="00F84FD1">
        <w:tc>
          <w:tcPr>
            <w:tcW w:w="8941" w:type="dxa"/>
            <w:tcBorders>
              <w:bottom w:val="single" w:sz="4" w:space="0" w:color="auto"/>
            </w:tcBorders>
          </w:tcPr>
          <w:p w14:paraId="394EE743" w14:textId="77777777" w:rsidR="00242CD9" w:rsidRPr="00790E70" w:rsidRDefault="00376614" w:rsidP="00225DA6">
            <w:pPr>
              <w:jc w:val="both"/>
              <w:rPr>
                <w:rFonts w:ascii="ITC Avant Garde" w:hAnsi="ITC Avant Garde"/>
                <w:b/>
                <w:bCs/>
                <w:sz w:val="18"/>
                <w:szCs w:val="18"/>
              </w:rPr>
            </w:pPr>
            <w:r w:rsidRPr="00790E70">
              <w:rPr>
                <w:rFonts w:ascii="ITC Avant Garde" w:hAnsi="ITC Avant Garde"/>
                <w:b/>
                <w:bCs/>
                <w:sz w:val="18"/>
                <w:szCs w:val="18"/>
              </w:rPr>
              <w:t>17</w:t>
            </w:r>
            <w:r w:rsidR="00242CD9" w:rsidRPr="00790E70">
              <w:rPr>
                <w:rFonts w:ascii="ITC Avant Garde" w:hAnsi="ITC Avant Garde"/>
                <w:b/>
                <w:bCs/>
                <w:sz w:val="18"/>
                <w:szCs w:val="18"/>
              </w:rPr>
              <w:t>.- Enumere las fuentes académicas, científicas, de asociaciones, instituciones privadas</w:t>
            </w:r>
            <w:r w:rsidR="00356E5F" w:rsidRPr="00790E70">
              <w:rPr>
                <w:rFonts w:ascii="ITC Avant Garde" w:hAnsi="ITC Avant Garde"/>
                <w:b/>
                <w:bCs/>
                <w:sz w:val="18"/>
                <w:szCs w:val="18"/>
              </w:rPr>
              <w:t xml:space="preserve"> o públicas</w:t>
            </w:r>
            <w:r w:rsidR="00242CD9" w:rsidRPr="00790E70">
              <w:rPr>
                <w:rFonts w:ascii="ITC Avant Garde" w:hAnsi="ITC Avant Garde"/>
                <w:b/>
                <w:bCs/>
                <w:sz w:val="18"/>
                <w:szCs w:val="18"/>
              </w:rPr>
              <w:t>, internacionales o gubernamentales consultadas en la elaboración de la propuesta de regulación:</w:t>
            </w:r>
          </w:p>
          <w:p w14:paraId="4D6A3B87" w14:textId="77777777" w:rsidR="00790E70" w:rsidRPr="00790E70" w:rsidRDefault="00790E70" w:rsidP="00790E70">
            <w:pPr>
              <w:pStyle w:val="Prrafodelista"/>
              <w:rPr>
                <w:rFonts w:ascii="ITC Avant Garde" w:hAnsi="ITC Avant Garde"/>
                <w:sz w:val="18"/>
                <w:szCs w:val="18"/>
              </w:rPr>
            </w:pPr>
          </w:p>
          <w:p w14:paraId="0DA6A73B" w14:textId="58BD910F" w:rsidR="00790E70" w:rsidRDefault="00790E70" w:rsidP="0055552A">
            <w:pPr>
              <w:pStyle w:val="Prrafodelista"/>
              <w:numPr>
                <w:ilvl w:val="0"/>
                <w:numId w:val="15"/>
              </w:numPr>
              <w:spacing w:line="252" w:lineRule="auto"/>
              <w:jc w:val="both"/>
              <w:rPr>
                <w:rFonts w:ascii="ITC Avant Garde" w:hAnsi="ITC Avant Garde"/>
                <w:sz w:val="18"/>
                <w:szCs w:val="18"/>
              </w:rPr>
            </w:pPr>
            <w:r w:rsidRPr="00790E70">
              <w:rPr>
                <w:rFonts w:ascii="ITC Avant Garde" w:hAnsi="ITC Avant Garde"/>
                <w:sz w:val="18"/>
                <w:szCs w:val="18"/>
              </w:rPr>
              <w:t>A</w:t>
            </w:r>
            <w:r>
              <w:rPr>
                <w:rFonts w:ascii="ITC Avant Garde" w:hAnsi="ITC Avant Garde"/>
                <w:sz w:val="18"/>
                <w:szCs w:val="18"/>
              </w:rPr>
              <w:t>cuerdo</w:t>
            </w:r>
            <w:r w:rsidRPr="00790E70">
              <w:rPr>
                <w:rFonts w:ascii="ITC Avant Garde" w:hAnsi="ITC Avant Garde"/>
                <w:sz w:val="18"/>
                <w:szCs w:val="18"/>
              </w:rPr>
              <w:t xml:space="preserve"> mediante el cual el Pleno del Instituto Federal de Telecomunicaciones expide los Lineamientos de Colaboración en Materia de Seguridad y Justicia y modifica el plan técnico fundamental de numeración, publicado el 21 de junio de 1996</w:t>
            </w:r>
            <w:r>
              <w:rPr>
                <w:rFonts w:ascii="ITC Avant Garde" w:hAnsi="ITC Avant Garde"/>
                <w:sz w:val="18"/>
                <w:szCs w:val="18"/>
              </w:rPr>
              <w:t>. Publicados en el Diario Oficial de la Federación el</w:t>
            </w:r>
            <w:r w:rsidRPr="0078122E">
              <w:rPr>
                <w:rFonts w:ascii="ITC Avant Garde" w:hAnsi="ITC Avant Garde"/>
                <w:sz w:val="18"/>
                <w:szCs w:val="18"/>
              </w:rPr>
              <w:t xml:space="preserve"> 2 de </w:t>
            </w:r>
            <w:r>
              <w:rPr>
                <w:rFonts w:ascii="ITC Avant Garde" w:hAnsi="ITC Avant Garde"/>
                <w:sz w:val="18"/>
                <w:szCs w:val="18"/>
              </w:rPr>
              <w:t>diciembre</w:t>
            </w:r>
            <w:r w:rsidRPr="0078122E">
              <w:rPr>
                <w:rFonts w:ascii="ITC Avant Garde" w:hAnsi="ITC Avant Garde"/>
                <w:sz w:val="18"/>
                <w:szCs w:val="18"/>
              </w:rPr>
              <w:t xml:space="preserve"> de 20</w:t>
            </w:r>
            <w:r>
              <w:rPr>
                <w:rFonts w:ascii="ITC Avant Garde" w:hAnsi="ITC Avant Garde"/>
                <w:sz w:val="18"/>
                <w:szCs w:val="18"/>
              </w:rPr>
              <w:t>15.</w:t>
            </w:r>
          </w:p>
          <w:p w14:paraId="5C43ADDB" w14:textId="558591B2" w:rsidR="00790E70" w:rsidRDefault="00000000" w:rsidP="00790E70">
            <w:pPr>
              <w:pStyle w:val="Prrafodelista"/>
              <w:spacing w:line="252" w:lineRule="auto"/>
              <w:rPr>
                <w:rStyle w:val="Hipervnculo"/>
                <w:rFonts w:ascii="ITC Avant Garde" w:hAnsi="ITC Avant Garde"/>
                <w:sz w:val="18"/>
                <w:szCs w:val="18"/>
              </w:rPr>
            </w:pPr>
            <w:hyperlink r:id="rId17" w:history="1">
              <w:r w:rsidR="00790E70" w:rsidRPr="00790E70">
                <w:rPr>
                  <w:rStyle w:val="Hipervnculo"/>
                  <w:rFonts w:ascii="ITC Avant Garde" w:hAnsi="ITC Avant Garde"/>
                  <w:sz w:val="18"/>
                  <w:szCs w:val="18"/>
                </w:rPr>
                <w:t>http://www.dof.gob.mx/nota_detalle.php?codigo=5418339&amp;fecha=02/12/2015</w:t>
              </w:r>
            </w:hyperlink>
          </w:p>
          <w:p w14:paraId="00333B26" w14:textId="2D5B6B02" w:rsidR="00790E70" w:rsidRPr="00790E70" w:rsidRDefault="00790E70" w:rsidP="00790E70">
            <w:pPr>
              <w:pStyle w:val="Prrafodelista"/>
              <w:spacing w:line="252" w:lineRule="auto"/>
              <w:rPr>
                <w:rStyle w:val="Hipervnculo"/>
                <w:rFonts w:ascii="ITC Avant Garde" w:hAnsi="ITC Avant Garde"/>
              </w:rPr>
            </w:pPr>
            <w:r w:rsidRPr="00790E70">
              <w:rPr>
                <w:rStyle w:val="Hipervnculo"/>
                <w:rFonts w:ascii="ITC Avant Garde" w:hAnsi="ITC Avant Garde"/>
                <w:sz w:val="18"/>
                <w:szCs w:val="18"/>
              </w:rPr>
              <w:t>http://dof.gob.mx/nota_detalle.php?codigo=5517853&amp;fecha=02/04/2018</w:t>
            </w:r>
          </w:p>
          <w:p w14:paraId="269CE414" w14:textId="5CC69683" w:rsidR="00790E70" w:rsidRDefault="00790E70" w:rsidP="00790E70">
            <w:pPr>
              <w:pStyle w:val="Prrafodelista"/>
              <w:spacing w:line="252" w:lineRule="auto"/>
              <w:jc w:val="both"/>
              <w:rPr>
                <w:rFonts w:ascii="ITC Avant Garde" w:hAnsi="ITC Avant Garde"/>
                <w:sz w:val="18"/>
                <w:szCs w:val="18"/>
              </w:rPr>
            </w:pPr>
          </w:p>
          <w:p w14:paraId="2A81B858" w14:textId="77777777" w:rsidR="00DF61DA" w:rsidRPr="00306868" w:rsidRDefault="00DF61DA" w:rsidP="00DF61DA">
            <w:pPr>
              <w:pStyle w:val="Prrafodelista"/>
              <w:numPr>
                <w:ilvl w:val="0"/>
                <w:numId w:val="15"/>
              </w:numPr>
              <w:spacing w:line="252" w:lineRule="auto"/>
              <w:jc w:val="both"/>
              <w:rPr>
                <w:rFonts w:ascii="ITC Avant Garde" w:hAnsi="ITC Avant Garde"/>
                <w:sz w:val="18"/>
                <w:szCs w:val="18"/>
              </w:rPr>
            </w:pPr>
            <w:r w:rsidRPr="00306868">
              <w:rPr>
                <w:rFonts w:ascii="ITC Avant Garde" w:hAnsi="ITC Avant Garde"/>
                <w:sz w:val="18"/>
                <w:szCs w:val="18"/>
              </w:rPr>
              <w:t>Asociación Europea de Números de Emergencia</w:t>
            </w:r>
            <w:r>
              <w:rPr>
                <w:rFonts w:ascii="ITC Avant Garde" w:hAnsi="ITC Avant Garde"/>
                <w:sz w:val="18"/>
                <w:szCs w:val="18"/>
              </w:rPr>
              <w:t xml:space="preserve"> (EENA)</w:t>
            </w:r>
          </w:p>
          <w:p w14:paraId="4D89DC7D" w14:textId="77777777" w:rsidR="00DF61DA" w:rsidRPr="00306868" w:rsidRDefault="00DF61DA" w:rsidP="00DF61DA">
            <w:pPr>
              <w:pStyle w:val="Prrafodelista"/>
              <w:spacing w:line="252" w:lineRule="auto"/>
              <w:rPr>
                <w:rStyle w:val="Hipervnculo"/>
                <w:rFonts w:ascii="ITC Avant Garde" w:hAnsi="ITC Avant Garde"/>
                <w:sz w:val="18"/>
                <w:szCs w:val="18"/>
              </w:rPr>
            </w:pPr>
            <w:r w:rsidRPr="00306868">
              <w:rPr>
                <w:rStyle w:val="Hipervnculo"/>
                <w:rFonts w:ascii="ITC Avant Garde" w:hAnsi="ITC Avant Garde"/>
                <w:sz w:val="18"/>
                <w:szCs w:val="18"/>
              </w:rPr>
              <w:t>https://eena.org/document/aml-frequently-asked-questions/</w:t>
            </w:r>
          </w:p>
          <w:p w14:paraId="3CDC7D0E" w14:textId="77777777" w:rsidR="00DF61DA" w:rsidRPr="00306868" w:rsidRDefault="00DF61DA" w:rsidP="00DF61DA">
            <w:pPr>
              <w:pStyle w:val="Prrafodelista"/>
              <w:spacing w:line="252" w:lineRule="auto"/>
              <w:rPr>
                <w:rStyle w:val="Hipervnculo"/>
                <w:rFonts w:ascii="ITC Avant Garde" w:hAnsi="ITC Avant Garde"/>
                <w:sz w:val="18"/>
                <w:szCs w:val="18"/>
              </w:rPr>
            </w:pPr>
            <w:r w:rsidRPr="00306868">
              <w:rPr>
                <w:rStyle w:val="Hipervnculo"/>
                <w:rFonts w:ascii="ITC Avant Garde" w:hAnsi="ITC Avant Garde"/>
                <w:sz w:val="18"/>
                <w:szCs w:val="18"/>
              </w:rPr>
              <w:t>https://eena.org/knowledge-hub/news/apple-releases-ios-113-with-support-for-aml/</w:t>
            </w:r>
          </w:p>
          <w:p w14:paraId="71B64D29" w14:textId="77777777" w:rsidR="00DF61DA" w:rsidRPr="00306868" w:rsidRDefault="00DF61DA" w:rsidP="00DF61DA">
            <w:pPr>
              <w:pStyle w:val="Prrafodelista"/>
              <w:spacing w:line="252" w:lineRule="auto"/>
              <w:rPr>
                <w:rStyle w:val="Hipervnculo"/>
                <w:rFonts w:ascii="ITC Avant Garde" w:hAnsi="ITC Avant Garde"/>
                <w:sz w:val="18"/>
                <w:szCs w:val="18"/>
              </w:rPr>
            </w:pPr>
            <w:r w:rsidRPr="00306868">
              <w:rPr>
                <w:rStyle w:val="Hipervnculo"/>
                <w:rFonts w:ascii="ITC Avant Garde" w:hAnsi="ITC Avant Garde"/>
                <w:sz w:val="18"/>
                <w:szCs w:val="18"/>
              </w:rPr>
              <w:t>https://eena.org/our-work/eena-special-focus/advanced-mobile-location/</w:t>
            </w:r>
          </w:p>
          <w:p w14:paraId="79BB1E3E" w14:textId="77777777" w:rsidR="00DF61DA" w:rsidRDefault="00000000" w:rsidP="00DF61DA">
            <w:pPr>
              <w:pStyle w:val="Prrafodelista"/>
              <w:spacing w:line="252" w:lineRule="auto"/>
              <w:rPr>
                <w:rStyle w:val="Hipervnculo"/>
                <w:rFonts w:ascii="ITC Avant Garde" w:hAnsi="ITC Avant Garde"/>
                <w:sz w:val="18"/>
                <w:szCs w:val="18"/>
              </w:rPr>
            </w:pPr>
            <w:hyperlink r:id="rId18" w:history="1">
              <w:r w:rsidR="00DF61DA" w:rsidRPr="00D36247">
                <w:rPr>
                  <w:rStyle w:val="Hipervnculo"/>
                  <w:rFonts w:ascii="ITC Avant Garde" w:hAnsi="ITC Avant Garde"/>
                  <w:sz w:val="18"/>
                  <w:szCs w:val="18"/>
                </w:rPr>
                <w:t>https://eena.org/document/advanced-mobile-location-report-card-2020</w:t>
              </w:r>
            </w:hyperlink>
          </w:p>
          <w:p w14:paraId="1A843693" w14:textId="77777777" w:rsidR="00DF61DA" w:rsidRDefault="00000000" w:rsidP="00DF61DA">
            <w:pPr>
              <w:pStyle w:val="Prrafodelista"/>
              <w:jc w:val="both"/>
              <w:rPr>
                <w:rStyle w:val="Hipervnculo"/>
                <w:rFonts w:ascii="ITC Avant Garde" w:hAnsi="ITC Avant Garde"/>
                <w:sz w:val="16"/>
                <w:szCs w:val="16"/>
              </w:rPr>
            </w:pPr>
            <w:hyperlink r:id="rId19" w:anchor=".WYwgVogjGUk" w:history="1">
              <w:r w:rsidR="00DF61DA" w:rsidRPr="00F464B5">
                <w:rPr>
                  <w:rStyle w:val="Hipervnculo"/>
                  <w:rFonts w:ascii="ITC Avant Garde" w:hAnsi="ITC Avant Garde"/>
                  <w:sz w:val="16"/>
                  <w:szCs w:val="16"/>
                </w:rPr>
                <w:t>https://eena.org/knowledge-hub/press-releases/apple-aml/#.WYwgVogjGUk</w:t>
              </w:r>
            </w:hyperlink>
          </w:p>
          <w:p w14:paraId="498911EE" w14:textId="77777777" w:rsidR="00DF61DA" w:rsidRDefault="00DF61DA" w:rsidP="00790E70">
            <w:pPr>
              <w:pStyle w:val="Prrafodelista"/>
              <w:spacing w:line="252" w:lineRule="auto"/>
              <w:jc w:val="both"/>
              <w:rPr>
                <w:rFonts w:ascii="ITC Avant Garde" w:hAnsi="ITC Avant Garde"/>
                <w:sz w:val="18"/>
                <w:szCs w:val="18"/>
              </w:rPr>
            </w:pPr>
          </w:p>
          <w:p w14:paraId="5BD76C80" w14:textId="5CB01CC9" w:rsidR="00141E76" w:rsidRPr="007C1FDF" w:rsidRDefault="00141E76" w:rsidP="007C1FDF">
            <w:pPr>
              <w:pStyle w:val="Prrafodelista"/>
              <w:numPr>
                <w:ilvl w:val="0"/>
                <w:numId w:val="15"/>
              </w:numPr>
              <w:spacing w:line="252" w:lineRule="auto"/>
              <w:jc w:val="both"/>
              <w:rPr>
                <w:rFonts w:ascii="ITC Avant Garde" w:hAnsi="ITC Avant Garde"/>
                <w:sz w:val="18"/>
                <w:szCs w:val="18"/>
              </w:rPr>
            </w:pPr>
            <w:r w:rsidRPr="007C1FDF">
              <w:rPr>
                <w:rFonts w:ascii="ITC Avant Garde" w:hAnsi="ITC Avant Garde"/>
                <w:sz w:val="18"/>
                <w:szCs w:val="18"/>
              </w:rPr>
              <w:t>Banco de Información de Telecomunicaciones</w:t>
            </w:r>
          </w:p>
          <w:p w14:paraId="4214DF14" w14:textId="155B65B5" w:rsidR="00306868" w:rsidRPr="00790E70" w:rsidRDefault="00000000">
            <w:pPr>
              <w:pStyle w:val="Prrafodelista"/>
              <w:spacing w:line="252" w:lineRule="auto"/>
              <w:rPr>
                <w:rStyle w:val="Hipervnculo"/>
                <w:rFonts w:ascii="ITC Avant Garde" w:hAnsi="ITC Avant Garde"/>
                <w:sz w:val="18"/>
                <w:szCs w:val="18"/>
              </w:rPr>
            </w:pPr>
            <w:hyperlink r:id="rId20" w:history="1">
              <w:r w:rsidR="00790E70" w:rsidRPr="00790E70">
                <w:rPr>
                  <w:rStyle w:val="Hipervnculo"/>
                  <w:rFonts w:ascii="ITC Avant Garde" w:hAnsi="ITC Avant Garde"/>
                  <w:sz w:val="18"/>
                  <w:szCs w:val="18"/>
                </w:rPr>
                <w:t>https://bit.ift.org.mx/BitWebApp/</w:t>
              </w:r>
            </w:hyperlink>
          </w:p>
          <w:p w14:paraId="7BFC6687" w14:textId="6BBAE36B" w:rsidR="00790E70" w:rsidRDefault="00790E70">
            <w:pPr>
              <w:pStyle w:val="Prrafodelista"/>
              <w:spacing w:line="252" w:lineRule="auto"/>
              <w:rPr>
                <w:rStyle w:val="Hipervnculo"/>
                <w:rFonts w:ascii="ITC Avant Garde" w:hAnsi="ITC Avant Garde"/>
                <w:sz w:val="18"/>
                <w:szCs w:val="18"/>
              </w:rPr>
            </w:pPr>
          </w:p>
          <w:p w14:paraId="2F39D6C1" w14:textId="77777777" w:rsidR="00DF61DA" w:rsidRPr="00790E70" w:rsidRDefault="00DF61DA" w:rsidP="00DF61DA">
            <w:pPr>
              <w:pStyle w:val="Prrafodelista"/>
              <w:numPr>
                <w:ilvl w:val="0"/>
                <w:numId w:val="15"/>
              </w:numPr>
              <w:spacing w:line="252" w:lineRule="auto"/>
              <w:jc w:val="both"/>
              <w:rPr>
                <w:rFonts w:ascii="ITC Avant Garde" w:hAnsi="ITC Avant Garde"/>
                <w:sz w:val="18"/>
                <w:szCs w:val="18"/>
                <w:u w:val="single"/>
              </w:rPr>
            </w:pPr>
            <w:r>
              <w:rPr>
                <w:rFonts w:ascii="ITC Avant Garde" w:hAnsi="ITC Avant Garde"/>
                <w:sz w:val="18"/>
                <w:szCs w:val="18"/>
              </w:rPr>
              <w:t>Beneficios de ELS</w:t>
            </w:r>
            <w:r w:rsidRPr="00790E70">
              <w:rPr>
                <w:rFonts w:ascii="ITC Avant Garde" w:hAnsi="ITC Avant Garde"/>
                <w:sz w:val="18"/>
                <w:szCs w:val="18"/>
              </w:rPr>
              <w:t xml:space="preserve"> </w:t>
            </w:r>
          </w:p>
          <w:p w14:paraId="58F06AC6" w14:textId="77777777" w:rsidR="00DF61DA" w:rsidRDefault="00000000" w:rsidP="00DF61DA">
            <w:pPr>
              <w:pStyle w:val="Prrafodelista"/>
              <w:spacing w:line="252" w:lineRule="auto"/>
              <w:rPr>
                <w:rStyle w:val="Hipervnculo"/>
                <w:rFonts w:ascii="ITC Avant Garde" w:hAnsi="ITC Avant Garde"/>
                <w:sz w:val="18"/>
                <w:szCs w:val="18"/>
              </w:rPr>
            </w:pPr>
            <w:hyperlink r:id="rId21" w:history="1">
              <w:r w:rsidR="00DF61DA" w:rsidRPr="00615E59">
                <w:rPr>
                  <w:rStyle w:val="Hipervnculo"/>
                  <w:rFonts w:ascii="ITC Avant Garde" w:hAnsi="ITC Avant Garde"/>
                  <w:sz w:val="18"/>
                  <w:szCs w:val="18"/>
                </w:rPr>
                <w:t>https://crisisresponse.google/emergencylocationservice/how-it-works/</w:t>
              </w:r>
            </w:hyperlink>
          </w:p>
          <w:p w14:paraId="1A3D24C5" w14:textId="77777777" w:rsidR="00DF61DA" w:rsidRDefault="00000000" w:rsidP="00DF61DA">
            <w:pPr>
              <w:pStyle w:val="Prrafodelista"/>
              <w:spacing w:line="252" w:lineRule="auto"/>
              <w:rPr>
                <w:rStyle w:val="Hipervnculo"/>
                <w:rFonts w:ascii="ITC Avant Garde" w:hAnsi="ITC Avant Garde"/>
                <w:sz w:val="18"/>
                <w:szCs w:val="18"/>
              </w:rPr>
            </w:pPr>
            <w:hyperlink r:id="rId22" w:history="1">
              <w:r w:rsidR="00DF61DA" w:rsidRPr="00615E59">
                <w:rPr>
                  <w:rStyle w:val="Hipervnculo"/>
                  <w:rFonts w:ascii="ITC Avant Garde" w:hAnsi="ITC Avant Garde"/>
                  <w:sz w:val="18"/>
                  <w:szCs w:val="18"/>
                </w:rPr>
                <w:t>https://about.google/stories/location-information-emergency-technology/</w:t>
              </w:r>
            </w:hyperlink>
          </w:p>
          <w:p w14:paraId="36B85031" w14:textId="77777777" w:rsidR="00DF61DA" w:rsidRDefault="00000000" w:rsidP="00DF61DA">
            <w:pPr>
              <w:pStyle w:val="Prrafodelista"/>
              <w:spacing w:line="252" w:lineRule="auto"/>
              <w:rPr>
                <w:rStyle w:val="Hipervnculo"/>
                <w:rFonts w:ascii="ITC Avant Garde" w:hAnsi="ITC Avant Garde"/>
                <w:sz w:val="18"/>
                <w:szCs w:val="18"/>
              </w:rPr>
            </w:pPr>
            <w:hyperlink r:id="rId23">
              <w:r w:rsidR="00DF61DA" w:rsidRPr="00306868">
                <w:rPr>
                  <w:rStyle w:val="Hipervnculo"/>
                  <w:rFonts w:ascii="ITC Avant Garde" w:hAnsi="ITC Avant Garde"/>
                  <w:sz w:val="18"/>
                  <w:szCs w:val="18"/>
                </w:rPr>
                <w:t>https://crisisresponse.google/emergencylocationservice/faqs/</w:t>
              </w:r>
            </w:hyperlink>
          </w:p>
          <w:p w14:paraId="4EE883DC" w14:textId="67D05655" w:rsidR="00855524" w:rsidRDefault="00855524" w:rsidP="00855524">
            <w:pPr>
              <w:pStyle w:val="Prrafodelista"/>
              <w:jc w:val="both"/>
              <w:rPr>
                <w:rFonts w:ascii="ITC Avant Garde" w:hAnsi="ITC Avant Garde"/>
                <w:sz w:val="18"/>
                <w:szCs w:val="18"/>
                <w:u w:val="single"/>
              </w:rPr>
            </w:pPr>
          </w:p>
          <w:p w14:paraId="3E2DACF8" w14:textId="77777777" w:rsidR="00DF61DA" w:rsidRPr="00790E70" w:rsidRDefault="00DF61DA" w:rsidP="00DF61DA">
            <w:pPr>
              <w:pStyle w:val="Prrafodelista"/>
              <w:numPr>
                <w:ilvl w:val="0"/>
                <w:numId w:val="15"/>
              </w:numPr>
              <w:spacing w:line="252" w:lineRule="auto"/>
              <w:jc w:val="both"/>
              <w:rPr>
                <w:rFonts w:ascii="ITC Avant Garde" w:hAnsi="ITC Avant Garde"/>
                <w:sz w:val="18"/>
                <w:szCs w:val="18"/>
                <w:u w:val="single"/>
              </w:rPr>
            </w:pPr>
            <w:r w:rsidRPr="00790E70">
              <w:rPr>
                <w:rFonts w:ascii="ITC Avant Garde" w:hAnsi="ITC Avant Garde"/>
                <w:sz w:val="18"/>
                <w:szCs w:val="18"/>
              </w:rPr>
              <w:t>E</w:t>
            </w:r>
            <w:r>
              <w:rPr>
                <w:rFonts w:ascii="ITC Avant Garde" w:hAnsi="ITC Avant Garde"/>
                <w:sz w:val="18"/>
                <w:szCs w:val="18"/>
              </w:rPr>
              <w:t>ENA (</w:t>
            </w:r>
            <w:r w:rsidRPr="002F293F">
              <w:rPr>
                <w:rFonts w:ascii="ITC Avant Garde" w:hAnsi="ITC Avant Garde"/>
                <w:sz w:val="18"/>
                <w:szCs w:val="18"/>
              </w:rPr>
              <w:t>Asociación Europea de Números de Emergencia</w:t>
            </w:r>
            <w:r>
              <w:rPr>
                <w:rFonts w:ascii="ITC Avant Garde" w:hAnsi="ITC Avant Garde"/>
                <w:sz w:val="18"/>
                <w:szCs w:val="18"/>
              </w:rPr>
              <w:t>)</w:t>
            </w:r>
          </w:p>
          <w:p w14:paraId="4743DE62" w14:textId="77777777" w:rsidR="00DF61DA" w:rsidRDefault="00000000" w:rsidP="00DF61DA">
            <w:pPr>
              <w:pStyle w:val="Prrafodelista"/>
              <w:jc w:val="both"/>
              <w:rPr>
                <w:rStyle w:val="Hipervnculo"/>
                <w:rFonts w:ascii="ITC Avant Garde" w:hAnsi="ITC Avant Garde"/>
                <w:sz w:val="16"/>
                <w:szCs w:val="16"/>
              </w:rPr>
            </w:pPr>
            <w:hyperlink r:id="rId24" w:history="1">
              <w:r w:rsidR="00DF61DA" w:rsidRPr="00D36247">
                <w:rPr>
                  <w:rStyle w:val="Hipervnculo"/>
                  <w:rFonts w:ascii="ITC Avant Garde" w:hAnsi="ITC Avant Garde"/>
                  <w:sz w:val="16"/>
                  <w:szCs w:val="16"/>
                </w:rPr>
                <w:t>https://eena.org/document/advanced-mobile-location-report-card-2020/</w:t>
              </w:r>
            </w:hyperlink>
          </w:p>
          <w:p w14:paraId="3E8CE4AE" w14:textId="77777777" w:rsidR="00DF61DA" w:rsidRDefault="00DF61DA" w:rsidP="00855524">
            <w:pPr>
              <w:pStyle w:val="Prrafodelista"/>
              <w:jc w:val="both"/>
              <w:rPr>
                <w:rFonts w:ascii="ITC Avant Garde" w:hAnsi="ITC Avant Garde"/>
                <w:sz w:val="18"/>
                <w:szCs w:val="18"/>
                <w:u w:val="single"/>
              </w:rPr>
            </w:pPr>
          </w:p>
          <w:p w14:paraId="3FDE07E6" w14:textId="710E63C5" w:rsidR="00306868" w:rsidRPr="00790E70" w:rsidRDefault="00306868" w:rsidP="002F293F">
            <w:pPr>
              <w:pStyle w:val="Prrafodelista"/>
              <w:numPr>
                <w:ilvl w:val="0"/>
                <w:numId w:val="15"/>
              </w:numPr>
              <w:spacing w:line="252" w:lineRule="auto"/>
              <w:jc w:val="both"/>
              <w:rPr>
                <w:rFonts w:ascii="ITC Avant Garde" w:hAnsi="ITC Avant Garde"/>
                <w:sz w:val="18"/>
                <w:szCs w:val="18"/>
                <w:u w:val="single"/>
              </w:rPr>
            </w:pPr>
            <w:r w:rsidRPr="00790E70">
              <w:rPr>
                <w:rFonts w:ascii="ITC Avant Garde" w:hAnsi="ITC Avant Garde"/>
                <w:sz w:val="18"/>
                <w:szCs w:val="18"/>
              </w:rPr>
              <w:t xml:space="preserve">ETSI </w:t>
            </w:r>
          </w:p>
          <w:p w14:paraId="4B804F7A" w14:textId="38356215" w:rsidR="00306868" w:rsidRPr="00F464B5" w:rsidRDefault="00306868" w:rsidP="00855524">
            <w:pPr>
              <w:pStyle w:val="Prrafodelista"/>
              <w:jc w:val="both"/>
              <w:rPr>
                <w:rStyle w:val="Hipervnculo"/>
                <w:rFonts w:ascii="ITC Avant Garde" w:hAnsi="ITC Avant Garde"/>
                <w:sz w:val="18"/>
                <w:szCs w:val="18"/>
              </w:rPr>
            </w:pPr>
            <w:r w:rsidRPr="00F464B5">
              <w:rPr>
                <w:rStyle w:val="Hipervnculo"/>
                <w:rFonts w:ascii="ITC Avant Garde" w:hAnsi="ITC Avant Garde"/>
                <w:sz w:val="18"/>
                <w:szCs w:val="18"/>
              </w:rPr>
              <w:t>https://www.etsi.org/deliver/etsi_ts/103600_103699/103625/01.01.01_60/ts_103625v010101p.pdf</w:t>
            </w:r>
          </w:p>
          <w:p w14:paraId="76F748AE" w14:textId="77777777" w:rsidR="00790E70" w:rsidRPr="00790E70" w:rsidRDefault="00000000" w:rsidP="00790E70">
            <w:pPr>
              <w:pStyle w:val="Prrafodelista"/>
              <w:jc w:val="both"/>
              <w:rPr>
                <w:rStyle w:val="Hipervnculo"/>
              </w:rPr>
            </w:pPr>
            <w:hyperlink r:id="rId25" w:history="1">
              <w:r w:rsidR="00790E70" w:rsidRPr="00F464B5">
                <w:rPr>
                  <w:rStyle w:val="Hipervnculo"/>
                  <w:rFonts w:ascii="ITC Avant Garde" w:hAnsi="ITC Avant Garde"/>
                  <w:sz w:val="18"/>
                  <w:szCs w:val="18"/>
                </w:rPr>
                <w:t>https://www.etsi.org/deliver/etsi_ts/103400_103499/103479/01.01.01_60/ts_103479v010101p.pdf</w:t>
              </w:r>
            </w:hyperlink>
          </w:p>
          <w:p w14:paraId="6C06C9D8" w14:textId="2E8B9901" w:rsidR="00790E70" w:rsidRDefault="00790E70" w:rsidP="00790E70">
            <w:pPr>
              <w:pStyle w:val="Prrafodelista"/>
              <w:jc w:val="both"/>
              <w:rPr>
                <w:rFonts w:ascii="ITC Avant Garde" w:hAnsi="ITC Avant Garde"/>
                <w:sz w:val="18"/>
                <w:szCs w:val="18"/>
                <w:u w:val="single"/>
              </w:rPr>
            </w:pPr>
          </w:p>
          <w:p w14:paraId="1FFBD674" w14:textId="77777777" w:rsidR="00DF61DA" w:rsidRDefault="00DF61DA" w:rsidP="00DF61DA">
            <w:pPr>
              <w:pStyle w:val="Prrafodelista"/>
              <w:numPr>
                <w:ilvl w:val="0"/>
                <w:numId w:val="15"/>
              </w:numPr>
              <w:spacing w:line="252" w:lineRule="auto"/>
              <w:jc w:val="both"/>
              <w:rPr>
                <w:rFonts w:ascii="ITC Avant Garde" w:hAnsi="ITC Avant Garde"/>
                <w:sz w:val="18"/>
                <w:szCs w:val="18"/>
              </w:rPr>
            </w:pPr>
            <w:r>
              <w:rPr>
                <w:rFonts w:ascii="ITC Avant Garde" w:hAnsi="ITC Avant Garde"/>
                <w:sz w:val="18"/>
                <w:szCs w:val="18"/>
              </w:rPr>
              <w:t>Ley Federal de Telecomunicaciones y Radiodifusión, Diario Oficial de la Federación, 14 de julio de 2014.</w:t>
            </w:r>
          </w:p>
          <w:p w14:paraId="608C47D6" w14:textId="00ACD2D5" w:rsidR="00790E70" w:rsidRDefault="00790E70" w:rsidP="00306868">
            <w:pPr>
              <w:pStyle w:val="Prrafodelista"/>
              <w:spacing w:line="252" w:lineRule="auto"/>
              <w:rPr>
                <w:rStyle w:val="Hipervnculo"/>
              </w:rPr>
            </w:pPr>
          </w:p>
          <w:p w14:paraId="53DD801F" w14:textId="55320F9C" w:rsidR="00F464B5" w:rsidRPr="00790E70" w:rsidRDefault="00F464B5" w:rsidP="00F464B5">
            <w:pPr>
              <w:pStyle w:val="Prrafodelista"/>
              <w:numPr>
                <w:ilvl w:val="0"/>
                <w:numId w:val="15"/>
              </w:numPr>
              <w:spacing w:line="252" w:lineRule="auto"/>
              <w:jc w:val="both"/>
              <w:rPr>
                <w:rFonts w:ascii="ITC Avant Garde" w:hAnsi="ITC Avant Garde"/>
                <w:sz w:val="18"/>
                <w:szCs w:val="18"/>
                <w:u w:val="single"/>
              </w:rPr>
            </w:pPr>
            <w:r>
              <w:rPr>
                <w:rFonts w:ascii="ITC Avant Garde" w:hAnsi="ITC Avant Garde"/>
                <w:sz w:val="18"/>
                <w:szCs w:val="18"/>
              </w:rPr>
              <w:t>Unión Europea</w:t>
            </w:r>
          </w:p>
          <w:p w14:paraId="7B04310F" w14:textId="30AB1416" w:rsidR="00F464B5" w:rsidRDefault="00000000" w:rsidP="00F464B5">
            <w:pPr>
              <w:pStyle w:val="Prrafodelista"/>
              <w:jc w:val="both"/>
              <w:rPr>
                <w:rStyle w:val="Hipervnculo"/>
                <w:rFonts w:ascii="ITC Avant Garde" w:hAnsi="ITC Avant Garde"/>
                <w:sz w:val="16"/>
                <w:szCs w:val="16"/>
              </w:rPr>
            </w:pPr>
            <w:hyperlink r:id="rId26" w:history="1">
              <w:r w:rsidR="00F464B5" w:rsidRPr="00D36247">
                <w:rPr>
                  <w:rStyle w:val="Hipervnculo"/>
                  <w:rFonts w:ascii="ITC Avant Garde" w:hAnsi="ITC Avant Garde"/>
                  <w:sz w:val="16"/>
                  <w:szCs w:val="16"/>
                </w:rPr>
                <w:t>https://digital-strategy.ec.europa.eu/en/library/2018-report-implementation-european-emergency-number-112</w:t>
              </w:r>
            </w:hyperlink>
          </w:p>
          <w:p w14:paraId="6ADB1604" w14:textId="69285450" w:rsidR="00F464B5" w:rsidRDefault="00000000" w:rsidP="00F464B5">
            <w:pPr>
              <w:pStyle w:val="Prrafodelista"/>
              <w:jc w:val="both"/>
              <w:rPr>
                <w:rStyle w:val="Hipervnculo"/>
                <w:rFonts w:ascii="ITC Avant Garde" w:hAnsi="ITC Avant Garde"/>
                <w:sz w:val="16"/>
                <w:szCs w:val="16"/>
              </w:rPr>
            </w:pPr>
            <w:hyperlink r:id="rId27" w:history="1">
              <w:r w:rsidR="00F464B5" w:rsidRPr="00D36247">
                <w:rPr>
                  <w:rStyle w:val="Hipervnculo"/>
                  <w:rFonts w:ascii="ITC Avant Garde" w:hAnsi="ITC Avant Garde"/>
                  <w:sz w:val="16"/>
                  <w:szCs w:val="16"/>
                </w:rPr>
                <w:t>https://ec.europa.eu/commission/presscorner/detail/en/mex_21_527</w:t>
              </w:r>
            </w:hyperlink>
          </w:p>
          <w:p w14:paraId="2B1662FF" w14:textId="77777777" w:rsidR="00F464B5" w:rsidRPr="00F464B5" w:rsidRDefault="00000000" w:rsidP="00F464B5">
            <w:pPr>
              <w:pStyle w:val="Prrafodelista"/>
              <w:jc w:val="both"/>
              <w:rPr>
                <w:rStyle w:val="Hipervnculo"/>
                <w:rFonts w:ascii="ITC Avant Garde" w:hAnsi="ITC Avant Garde"/>
                <w:sz w:val="16"/>
                <w:szCs w:val="16"/>
              </w:rPr>
            </w:pPr>
            <w:hyperlink r:id="rId28" w:history="1">
              <w:r w:rsidR="00F464B5" w:rsidRPr="00F464B5">
                <w:rPr>
                  <w:rStyle w:val="Hipervnculo"/>
                  <w:rFonts w:ascii="ITC Avant Garde" w:hAnsi="ITC Avant Garde"/>
                  <w:sz w:val="16"/>
                  <w:szCs w:val="16"/>
                </w:rPr>
                <w:t>https://digital-strategy.ec.europa.eu/en/library/2019-report-implementation-european-emergency-number-112</w:t>
              </w:r>
            </w:hyperlink>
          </w:p>
          <w:p w14:paraId="6F1276B0" w14:textId="77777777" w:rsidR="00F464B5" w:rsidRPr="00F464B5" w:rsidRDefault="00000000" w:rsidP="00F464B5">
            <w:pPr>
              <w:pStyle w:val="Prrafodelista"/>
              <w:jc w:val="both"/>
              <w:rPr>
                <w:rStyle w:val="Hipervnculo"/>
                <w:rFonts w:ascii="ITC Avant Garde" w:hAnsi="ITC Avant Garde"/>
                <w:sz w:val="16"/>
                <w:szCs w:val="16"/>
              </w:rPr>
            </w:pPr>
            <w:hyperlink r:id="rId29" w:history="1">
              <w:r w:rsidR="00F464B5" w:rsidRPr="00F464B5">
                <w:rPr>
                  <w:rStyle w:val="Hipervnculo"/>
                  <w:rFonts w:ascii="ITC Avant Garde" w:hAnsi="ITC Avant Garde"/>
                  <w:sz w:val="16"/>
                  <w:szCs w:val="16"/>
                </w:rPr>
                <w:t>https://ec.europa.eu/defence-industry-space/help-112-ii-final-report_en</w:t>
              </w:r>
            </w:hyperlink>
          </w:p>
          <w:p w14:paraId="49175F18" w14:textId="77777777" w:rsidR="00242CD9" w:rsidRPr="00D6362E" w:rsidRDefault="00242CD9" w:rsidP="00225DA6">
            <w:pPr>
              <w:jc w:val="both"/>
              <w:rPr>
                <w:rFonts w:ascii="ITC Avant Garde" w:hAnsi="ITC Avant Garde"/>
                <w:sz w:val="18"/>
                <w:szCs w:val="18"/>
              </w:rPr>
            </w:pPr>
          </w:p>
        </w:tc>
      </w:tr>
      <w:tr w:rsidR="00242CD9" w:rsidRPr="00834403" w14:paraId="226AC44C" w14:textId="77777777" w:rsidTr="00F84FD1">
        <w:tc>
          <w:tcPr>
            <w:tcW w:w="8941" w:type="dxa"/>
            <w:tcBorders>
              <w:top w:val="single" w:sz="4" w:space="0" w:color="auto"/>
              <w:left w:val="nil"/>
              <w:bottom w:val="nil"/>
              <w:right w:val="nil"/>
            </w:tcBorders>
          </w:tcPr>
          <w:p w14:paraId="688F6915" w14:textId="77777777" w:rsidR="00242CD9" w:rsidRPr="00D6362E" w:rsidRDefault="00242CD9" w:rsidP="00225DA6">
            <w:pPr>
              <w:rPr>
                <w:rFonts w:ascii="ITC Avant Garde" w:hAnsi="ITC Avant Garde"/>
                <w:sz w:val="18"/>
                <w:szCs w:val="18"/>
              </w:rPr>
            </w:pPr>
          </w:p>
          <w:p w14:paraId="60BF3540" w14:textId="77777777" w:rsidR="00242CD9" w:rsidRPr="00D6362E" w:rsidRDefault="00242CD9" w:rsidP="00225DA6">
            <w:pPr>
              <w:rPr>
                <w:rFonts w:ascii="ITC Avant Garde" w:hAnsi="ITC Avant Garde"/>
                <w:sz w:val="18"/>
                <w:szCs w:val="18"/>
              </w:rPr>
            </w:pPr>
          </w:p>
        </w:tc>
      </w:tr>
    </w:tbl>
    <w:p w14:paraId="74F96E99" w14:textId="77777777" w:rsidR="00242CD9" w:rsidRPr="00D6362E" w:rsidRDefault="00242CD9">
      <w:pPr>
        <w:jc w:val="both"/>
        <w:rPr>
          <w:rFonts w:ascii="ITC Avant Garde" w:hAnsi="ITC Avant Garde"/>
          <w:sz w:val="18"/>
          <w:szCs w:val="18"/>
        </w:rPr>
      </w:pPr>
    </w:p>
    <w:sectPr w:rsidR="00242CD9" w:rsidRPr="00D6362E">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DD7B" w14:textId="77777777" w:rsidR="00CB50B1" w:rsidRDefault="00CB50B1" w:rsidP="00501ADF">
      <w:pPr>
        <w:spacing w:after="0" w:line="240" w:lineRule="auto"/>
      </w:pPr>
      <w:r>
        <w:separator/>
      </w:r>
    </w:p>
  </w:endnote>
  <w:endnote w:type="continuationSeparator" w:id="0">
    <w:p w14:paraId="57B16185" w14:textId="77777777" w:rsidR="00CB50B1" w:rsidRDefault="00CB50B1" w:rsidP="00501ADF">
      <w:pPr>
        <w:spacing w:after="0" w:line="240" w:lineRule="auto"/>
      </w:pPr>
      <w:r>
        <w:continuationSeparator/>
      </w:r>
    </w:p>
  </w:endnote>
  <w:endnote w:type="continuationNotice" w:id="1">
    <w:p w14:paraId="0381CAB4" w14:textId="77777777" w:rsidR="00CB50B1" w:rsidRDefault="00CB5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4DED2D2" w14:textId="22FDC2E9" w:rsidR="00565FD6" w:rsidRPr="00CD4362" w:rsidRDefault="00565FD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4</w:t>
            </w:r>
            <w:r w:rsidRPr="003466D4">
              <w:rPr>
                <w:rFonts w:asciiTheme="majorHAnsi" w:hAnsiTheme="majorHAnsi"/>
                <w:b/>
                <w:bCs/>
                <w:sz w:val="18"/>
                <w:szCs w:val="18"/>
              </w:rPr>
              <w:fldChar w:fldCharType="end"/>
            </w:r>
          </w:p>
        </w:sdtContent>
      </w:sdt>
    </w:sdtContent>
  </w:sdt>
  <w:p w14:paraId="634A94A2" w14:textId="77777777" w:rsidR="00565FD6" w:rsidRDefault="00565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AB6E" w14:textId="77777777" w:rsidR="00CB50B1" w:rsidRDefault="00CB50B1" w:rsidP="00501ADF">
      <w:pPr>
        <w:spacing w:after="0" w:line="240" w:lineRule="auto"/>
      </w:pPr>
      <w:r>
        <w:separator/>
      </w:r>
    </w:p>
  </w:footnote>
  <w:footnote w:type="continuationSeparator" w:id="0">
    <w:p w14:paraId="6E128E12" w14:textId="77777777" w:rsidR="00CB50B1" w:rsidRDefault="00CB50B1" w:rsidP="00501ADF">
      <w:pPr>
        <w:spacing w:after="0" w:line="240" w:lineRule="auto"/>
      </w:pPr>
      <w:r>
        <w:continuationSeparator/>
      </w:r>
    </w:p>
  </w:footnote>
  <w:footnote w:type="continuationNotice" w:id="1">
    <w:p w14:paraId="51F05DF7" w14:textId="77777777" w:rsidR="00CB50B1" w:rsidRDefault="00CB50B1">
      <w:pPr>
        <w:spacing w:after="0" w:line="240" w:lineRule="auto"/>
      </w:pPr>
    </w:p>
  </w:footnote>
  <w:footnote w:id="2">
    <w:p w14:paraId="55C6B468" w14:textId="758DCF52" w:rsidR="00565FD6" w:rsidRPr="00477354" w:rsidRDefault="00565FD6" w:rsidP="00936499">
      <w:pPr>
        <w:spacing w:line="242" w:lineRule="exact"/>
        <w:ind w:left="182"/>
        <w:rPr>
          <w:sz w:val="16"/>
        </w:rPr>
      </w:pPr>
      <w:r>
        <w:rPr>
          <w:rStyle w:val="Refdenotaalpie"/>
        </w:rPr>
        <w:footnoteRef/>
      </w:r>
      <w:r>
        <w:t xml:space="preserve"> </w:t>
      </w:r>
      <w:r w:rsidRPr="00360607">
        <w:rPr>
          <w:rStyle w:val="Hipervnculo"/>
          <w:sz w:val="16"/>
          <w:szCs w:val="20"/>
        </w:rPr>
        <w:t>https://eena.org/knowledge-hub/press-releases/aml-in-android/</w:t>
      </w:r>
    </w:p>
  </w:footnote>
  <w:footnote w:id="3">
    <w:p w14:paraId="3CA45809" w14:textId="721D6FCC" w:rsidR="00565FD6" w:rsidRPr="00477354" w:rsidRDefault="00565FD6" w:rsidP="00183842">
      <w:pPr>
        <w:pStyle w:val="Sinespaciado"/>
      </w:pPr>
      <w:r>
        <w:rPr>
          <w:rStyle w:val="Refdenotaalpie"/>
        </w:rPr>
        <w:footnoteRef/>
      </w:r>
      <w:r>
        <w:t xml:space="preserve"> </w:t>
      </w:r>
      <w:r w:rsidRPr="00360607">
        <w:rPr>
          <w:rStyle w:val="Hipervnculo"/>
          <w:sz w:val="16"/>
          <w:szCs w:val="20"/>
        </w:rPr>
        <w:t>https://eena.org/document/aml-frequently-asked-questions/</w:t>
      </w:r>
    </w:p>
  </w:footnote>
  <w:footnote w:id="4">
    <w:p w14:paraId="24B86941" w14:textId="30B2527D" w:rsidR="00565FD6" w:rsidRPr="003E1606" w:rsidRDefault="00565FD6" w:rsidP="00183842">
      <w:pPr>
        <w:pStyle w:val="Sinespaciado"/>
      </w:pPr>
      <w:r>
        <w:rPr>
          <w:rStyle w:val="Refdenotaalpie"/>
        </w:rPr>
        <w:footnoteRef/>
      </w:r>
      <w:r w:rsidRPr="003E1606">
        <w:t xml:space="preserve"> </w:t>
      </w:r>
      <w:r w:rsidR="003E1606" w:rsidRPr="003E1606">
        <w:rPr>
          <w:rStyle w:val="Hipervnculo"/>
          <w:sz w:val="16"/>
          <w:szCs w:val="20"/>
        </w:rPr>
        <w:t>https://eena.org/knowledge-hub/news/google-testes-system-help-locate-callers/</w:t>
      </w:r>
    </w:p>
  </w:footnote>
  <w:footnote w:id="5">
    <w:p w14:paraId="1DD02288" w14:textId="5764DBF7" w:rsidR="00565FD6" w:rsidRPr="00285C49" w:rsidRDefault="00565FD6" w:rsidP="00183842">
      <w:pPr>
        <w:pStyle w:val="Sinespaciado"/>
      </w:pPr>
      <w:r>
        <w:rPr>
          <w:rStyle w:val="Refdenotaalpie"/>
        </w:rPr>
        <w:footnoteRef/>
      </w:r>
      <w:r w:rsidRPr="00285C49">
        <w:t xml:space="preserve"> </w:t>
      </w:r>
      <w:r w:rsidRPr="00285C49">
        <w:rPr>
          <w:rStyle w:val="Hipervnculo"/>
          <w:sz w:val="16"/>
          <w:szCs w:val="20"/>
        </w:rPr>
        <w:t>https://eena.org/knowledge-hub/news/apple-releases-ios-113-with-support-for-aml/</w:t>
      </w:r>
    </w:p>
  </w:footnote>
  <w:footnote w:id="6">
    <w:p w14:paraId="2222A649" w14:textId="05B14ACE" w:rsidR="00565FD6" w:rsidRPr="00183842" w:rsidRDefault="00565FD6" w:rsidP="00183842">
      <w:pPr>
        <w:pStyle w:val="Sinespaciado"/>
      </w:pPr>
      <w:r>
        <w:rPr>
          <w:rStyle w:val="Refdenotaalpie"/>
        </w:rPr>
        <w:footnoteRef/>
      </w:r>
      <w:r w:rsidRPr="00183842">
        <w:t xml:space="preserve"> </w:t>
      </w:r>
      <w:r w:rsidRPr="00183842">
        <w:rPr>
          <w:rStyle w:val="Hipervnculo"/>
          <w:sz w:val="16"/>
          <w:szCs w:val="20"/>
        </w:rPr>
        <w:t>https://eena.org/our-work/eena-special-focus/advanced-mobile-location/</w:t>
      </w:r>
    </w:p>
  </w:footnote>
  <w:footnote w:id="7">
    <w:p w14:paraId="2DBAD0AF" w14:textId="593F40D9" w:rsidR="00565FD6" w:rsidRPr="00183842" w:rsidRDefault="00565FD6" w:rsidP="00183842">
      <w:pPr>
        <w:pStyle w:val="Sinespaciado"/>
      </w:pPr>
      <w:r>
        <w:rPr>
          <w:rStyle w:val="Refdenotaalpie"/>
        </w:rPr>
        <w:footnoteRef/>
      </w:r>
      <w:r w:rsidRPr="00183842">
        <w:t xml:space="preserve"> </w:t>
      </w:r>
      <w:r w:rsidRPr="00183842">
        <w:rPr>
          <w:rStyle w:val="Hipervnculo"/>
          <w:sz w:val="16"/>
          <w:szCs w:val="20"/>
        </w:rPr>
        <w:t>https://about.google/stories/location-information-emergency-technology/</w:t>
      </w:r>
    </w:p>
  </w:footnote>
  <w:footnote w:id="8">
    <w:p w14:paraId="3616F79D" w14:textId="3234D716" w:rsidR="00565FD6" w:rsidRPr="00183842" w:rsidRDefault="00565FD6" w:rsidP="00183842">
      <w:pPr>
        <w:pStyle w:val="Sinespaciado"/>
      </w:pPr>
      <w:r>
        <w:rPr>
          <w:rStyle w:val="Refdenotaalpie"/>
        </w:rPr>
        <w:footnoteRef/>
      </w:r>
      <w:r w:rsidRPr="00183842">
        <w:t xml:space="preserve"> </w:t>
      </w:r>
      <w:r w:rsidRPr="00183842">
        <w:rPr>
          <w:rStyle w:val="Hipervnculo"/>
          <w:sz w:val="16"/>
          <w:szCs w:val="20"/>
        </w:rPr>
        <w:t>https://eena.org/document/advanced-mobile-location-report-card-2020/</w:t>
      </w:r>
    </w:p>
  </w:footnote>
  <w:footnote w:id="9">
    <w:p w14:paraId="62B1068F" w14:textId="77777777" w:rsidR="00565FD6" w:rsidRPr="00183842" w:rsidRDefault="00565FD6" w:rsidP="0004763C">
      <w:pPr>
        <w:pStyle w:val="Sinespaciado"/>
      </w:pPr>
      <w:r>
        <w:rPr>
          <w:rStyle w:val="Refdenotaalpie"/>
        </w:rPr>
        <w:footnoteRef/>
      </w:r>
      <w:r w:rsidRPr="00183842">
        <w:t xml:space="preserve"> </w:t>
      </w:r>
      <w:r w:rsidRPr="00183842">
        <w:rPr>
          <w:rStyle w:val="Hipervnculo"/>
          <w:sz w:val="16"/>
          <w:szCs w:val="20"/>
        </w:rPr>
        <w:t>https://eena.org/document/advanced-mobile-location-report-card-2020/</w:t>
      </w:r>
    </w:p>
  </w:footnote>
  <w:footnote w:id="10">
    <w:p w14:paraId="1BDA7790" w14:textId="37B76B93" w:rsidR="00565FD6" w:rsidRPr="00477354" w:rsidRDefault="00565FD6">
      <w:pPr>
        <w:pStyle w:val="Textonotapie"/>
        <w:rPr>
          <w:sz w:val="16"/>
        </w:rPr>
      </w:pPr>
      <w:r>
        <w:rPr>
          <w:rStyle w:val="Refdenotaalpie"/>
        </w:rPr>
        <w:footnoteRef/>
      </w:r>
      <w:r>
        <w:t xml:space="preserve"> </w:t>
      </w:r>
      <w:r w:rsidRPr="00B97AE9">
        <w:rPr>
          <w:sz w:val="16"/>
        </w:rPr>
        <w:t>Banco de Información de Telecomunicaciones</w:t>
      </w:r>
      <w:r>
        <w:rPr>
          <w:sz w:val="16"/>
        </w:rPr>
        <w:t xml:space="preserve"> (diciembre 202</w:t>
      </w:r>
      <w:r w:rsidR="000050AD">
        <w:rPr>
          <w:sz w:val="16"/>
        </w:rPr>
        <w:t>1</w:t>
      </w:r>
      <w:r>
        <w:rPr>
          <w:sz w:val="16"/>
        </w:rPr>
        <w:t>)</w:t>
      </w:r>
      <w:r w:rsidRPr="00B97AE9">
        <w:rPr>
          <w:sz w:val="16"/>
        </w:rPr>
        <w:t>:</w:t>
      </w:r>
      <w:r>
        <w:t xml:space="preserve"> </w:t>
      </w:r>
      <w:r w:rsidRPr="00431631">
        <w:rPr>
          <w:rStyle w:val="Hipervnculo"/>
          <w:sz w:val="16"/>
          <w:szCs w:val="16"/>
        </w:rPr>
        <w:t>https://bit.ift.org.mx/BitWebApp/</w:t>
      </w:r>
    </w:p>
  </w:footnote>
  <w:footnote w:id="11">
    <w:p w14:paraId="27298D48" w14:textId="77777777" w:rsidR="00565FD6" w:rsidRPr="00DD06A0" w:rsidRDefault="00565FD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2">
    <w:p w14:paraId="4D70E93B" w14:textId="3009E0AB" w:rsidR="00565FD6" w:rsidRPr="005E7447" w:rsidRDefault="00565FD6" w:rsidP="003D0678">
      <w:pPr>
        <w:pStyle w:val="Textonotapie"/>
        <w:jc w:val="both"/>
        <w:rPr>
          <w:rFonts w:ascii="ITC Avant Garde" w:hAnsi="ITC Avant Garde"/>
          <w:sz w:val="16"/>
          <w:szCs w:val="16"/>
        </w:rPr>
      </w:pPr>
      <w:r>
        <w:rPr>
          <w:rStyle w:val="Refdenotaalpie"/>
        </w:rPr>
        <w:footnoteRef/>
      </w:r>
      <w:r>
        <w:t xml:space="preserve"> </w:t>
      </w:r>
      <w:r w:rsidRPr="005E7447">
        <w:rPr>
          <w:rFonts w:ascii="ITC Avant Garde" w:hAnsi="ITC Avant Garde"/>
          <w:sz w:val="16"/>
          <w:szCs w:val="16"/>
        </w:rPr>
        <w:t xml:space="preserve">Este trámite tiene su origen en el </w:t>
      </w:r>
      <w:r w:rsidRPr="00370B59">
        <w:rPr>
          <w:rFonts w:ascii="ITC Avant Garde" w:hAnsi="ITC Avant Garde"/>
          <w:sz w:val="16"/>
          <w:szCs w:val="16"/>
        </w:rPr>
        <w:t xml:space="preserve">Acuerdo mediante el cual el Pleno del Instituto Federal de Telecomunicaciones emite los Lineamientos </w:t>
      </w:r>
      <w:r>
        <w:rPr>
          <w:rFonts w:ascii="ITC Avant Garde" w:hAnsi="ITC Avant Garde"/>
          <w:sz w:val="16"/>
          <w:szCs w:val="16"/>
        </w:rPr>
        <w:t>de colaboración en materia de seguridad y justicia,</w:t>
      </w:r>
      <w:r w:rsidRPr="005E7447">
        <w:rPr>
          <w:rFonts w:ascii="ITC Avant Garde" w:hAnsi="ITC Avant Garde"/>
          <w:sz w:val="16"/>
          <w:szCs w:val="16"/>
        </w:rPr>
        <w:t xml:space="preserve"> publicado el </w:t>
      </w:r>
      <w:r>
        <w:rPr>
          <w:rFonts w:ascii="ITC Avant Garde" w:hAnsi="ITC Avant Garde"/>
          <w:sz w:val="16"/>
          <w:szCs w:val="16"/>
        </w:rPr>
        <w:t>2</w:t>
      </w:r>
      <w:r w:rsidRPr="005E7447">
        <w:rPr>
          <w:rFonts w:ascii="ITC Avant Garde" w:hAnsi="ITC Avant Garde"/>
          <w:sz w:val="16"/>
          <w:szCs w:val="16"/>
        </w:rPr>
        <w:t xml:space="preserve"> de </w:t>
      </w:r>
      <w:r>
        <w:rPr>
          <w:rFonts w:ascii="ITC Avant Garde" w:hAnsi="ITC Avant Garde"/>
          <w:sz w:val="16"/>
          <w:szCs w:val="16"/>
        </w:rPr>
        <w:t>diciembre</w:t>
      </w:r>
      <w:r w:rsidRPr="005E7447">
        <w:rPr>
          <w:rFonts w:ascii="ITC Avant Garde" w:hAnsi="ITC Avant Garde"/>
          <w:sz w:val="16"/>
          <w:szCs w:val="16"/>
        </w:rPr>
        <w:t xml:space="preserve"> de 20</w:t>
      </w:r>
      <w:r>
        <w:rPr>
          <w:rFonts w:ascii="ITC Avant Garde" w:hAnsi="ITC Avant Garde"/>
          <w:sz w:val="16"/>
          <w:szCs w:val="16"/>
        </w:rPr>
        <w:t>15</w:t>
      </w:r>
      <w:r w:rsidRPr="005E7447">
        <w:rPr>
          <w:rFonts w:ascii="ITC Avant Garde" w:hAnsi="ITC Avant Garde"/>
          <w:sz w:val="16"/>
          <w:szCs w:val="16"/>
        </w:rPr>
        <w:t>.</w:t>
      </w:r>
    </w:p>
    <w:p w14:paraId="7FB06D46" w14:textId="77777777" w:rsidR="00565FD6" w:rsidRDefault="00565FD6" w:rsidP="003D0678">
      <w:pPr>
        <w:pStyle w:val="Textonotapie"/>
      </w:pPr>
    </w:p>
  </w:footnote>
  <w:footnote w:id="13">
    <w:p w14:paraId="1B0D31A4" w14:textId="77777777" w:rsidR="00565FD6" w:rsidRPr="00C13B8E" w:rsidRDefault="00565FD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4">
    <w:p w14:paraId="6436281D" w14:textId="77777777" w:rsidR="00565FD6" w:rsidRPr="00C13B8E" w:rsidRDefault="00565FD6"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15">
    <w:p w14:paraId="0CADD427" w14:textId="77777777" w:rsidR="00565FD6" w:rsidRPr="00DD06A0" w:rsidRDefault="00565FD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3B09A10" w14:textId="77777777" w:rsidR="00565FD6" w:rsidRPr="00DD06A0" w:rsidRDefault="00565FD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29130CA4" w14:textId="77777777" w:rsidR="00565FD6" w:rsidRPr="00DD06A0" w:rsidRDefault="00565FD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AD8A53A" w14:textId="77777777" w:rsidR="00565FD6" w:rsidRPr="00DD06A0" w:rsidRDefault="00565FD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4477E02" w14:textId="77777777" w:rsidR="00565FD6" w:rsidRPr="00DD06A0" w:rsidRDefault="00565FD6" w:rsidP="005707DC">
      <w:pPr>
        <w:pStyle w:val="Textonotapie"/>
        <w:jc w:val="both"/>
        <w:rPr>
          <w:rFonts w:ascii="ITC Avant Garde" w:hAnsi="ITC Avant Garde"/>
          <w:sz w:val="16"/>
          <w:szCs w:val="16"/>
        </w:rPr>
      </w:pPr>
      <w:r w:rsidRPr="00DD06A0">
        <w:rPr>
          <w:rFonts w:ascii="ITC Avant Garde" w:hAnsi="ITC Avant Garde"/>
          <w:sz w:val="16"/>
          <w:szCs w:val="16"/>
        </w:rPr>
        <w:t xml:space="preserve">d) Establece definiciones, clasificaciones, caracterizaciones o cualquier otro término de referencia que, </w:t>
      </w:r>
      <w:proofErr w:type="gramStart"/>
      <w:r w:rsidRPr="00DD06A0">
        <w:rPr>
          <w:rFonts w:ascii="ITC Avant Garde" w:hAnsi="ITC Avant Garde"/>
          <w:sz w:val="16"/>
          <w:szCs w:val="16"/>
        </w:rPr>
        <w:t>conjuntamente con</w:t>
      </w:r>
      <w:proofErr w:type="gramEnd"/>
      <w:r w:rsidRPr="00DD06A0">
        <w:rPr>
          <w:rFonts w:ascii="ITC Avant Garde" w:hAnsi="ITC Avant Garde"/>
          <w:sz w:val="16"/>
          <w:szCs w:val="16"/>
        </w:rPr>
        <w:t xml:space="preserve"> otra disposición en vigor o con una disposición futura, afecten o puedan afectar los derechos, obligaciones, prestaciones o trámites.</w:t>
      </w:r>
    </w:p>
  </w:footnote>
  <w:footnote w:id="16">
    <w:p w14:paraId="5F16192A" w14:textId="77777777" w:rsidR="00565FD6" w:rsidRPr="00DD06A0" w:rsidRDefault="00565FD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7">
    <w:p w14:paraId="6DD05631" w14:textId="77777777" w:rsidR="00565FD6" w:rsidRPr="00DD06A0" w:rsidRDefault="00565FD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102" w14:textId="77777777" w:rsidR="00565FD6" w:rsidRPr="00501ADF" w:rsidRDefault="00565FD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01FFBBF9" wp14:editId="4ADAEBBD">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802BC94" w14:textId="77777777" w:rsidR="00565FD6" w:rsidRPr="00DD06A0" w:rsidRDefault="00565FD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FBBF9"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2802BC94" w14:textId="77777777" w:rsidR="00565FD6" w:rsidRPr="00DD06A0" w:rsidRDefault="00565FD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B9298EA" wp14:editId="52011F0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BD315BC" w14:textId="77777777" w:rsidR="00565FD6" w:rsidRDefault="00565FD6">
    <w:pPr>
      <w:pStyle w:val="Encabezado"/>
    </w:pPr>
  </w:p>
  <w:p w14:paraId="5BF59873" w14:textId="77777777" w:rsidR="00565FD6" w:rsidRDefault="00565FD6">
    <w:pPr>
      <w:pStyle w:val="Encabezado"/>
    </w:pPr>
  </w:p>
  <w:p w14:paraId="77E654BB" w14:textId="77777777" w:rsidR="00565FD6" w:rsidRDefault="00565FD6">
    <w:pPr>
      <w:pStyle w:val="Encabezado"/>
    </w:pPr>
    <w:r>
      <w:rPr>
        <w:noProof/>
        <w:lang w:eastAsia="es-MX"/>
      </w:rPr>
      <mc:AlternateContent>
        <mc:Choice Requires="wps">
          <w:drawing>
            <wp:anchor distT="0" distB="0" distL="114300" distR="114300" simplePos="0" relativeHeight="251658240" behindDoc="0" locked="0" layoutInCell="1" allowOverlap="1" wp14:anchorId="1010171A" wp14:editId="545305D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74E3D34"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A4D8BC8" w14:textId="77777777" w:rsidR="00565FD6" w:rsidRDefault="00565F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530"/>
    <w:multiLevelType w:val="hybridMultilevel"/>
    <w:tmpl w:val="EA1610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C10E92"/>
    <w:multiLevelType w:val="hybridMultilevel"/>
    <w:tmpl w:val="3EC2F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174A7"/>
    <w:multiLevelType w:val="hybridMultilevel"/>
    <w:tmpl w:val="131A11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themeColor="text1"/>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0825C1"/>
    <w:multiLevelType w:val="hybridMultilevel"/>
    <w:tmpl w:val="5DF8762A"/>
    <w:lvl w:ilvl="0" w:tplc="D2905C46">
      <w:start w:val="6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04700E"/>
    <w:multiLevelType w:val="hybridMultilevel"/>
    <w:tmpl w:val="4F1EB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0D4810"/>
    <w:multiLevelType w:val="hybridMultilevel"/>
    <w:tmpl w:val="7E1C85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3B2770B"/>
    <w:multiLevelType w:val="hybridMultilevel"/>
    <w:tmpl w:val="8FA64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1F3779"/>
    <w:multiLevelType w:val="hybridMultilevel"/>
    <w:tmpl w:val="C7466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9005B"/>
    <w:multiLevelType w:val="hybridMultilevel"/>
    <w:tmpl w:val="9D9CE24E"/>
    <w:lvl w:ilvl="0" w:tplc="07A0C1E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70481A"/>
    <w:multiLevelType w:val="hybridMultilevel"/>
    <w:tmpl w:val="2C262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C70B7F"/>
    <w:multiLevelType w:val="hybridMultilevel"/>
    <w:tmpl w:val="86E2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4D6FB9"/>
    <w:multiLevelType w:val="hybridMultilevel"/>
    <w:tmpl w:val="A56C8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8C4016"/>
    <w:multiLevelType w:val="hybridMultilevel"/>
    <w:tmpl w:val="74CE8D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3AA30A5"/>
    <w:multiLevelType w:val="hybridMultilevel"/>
    <w:tmpl w:val="A1E8C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4A3A8F"/>
    <w:multiLevelType w:val="hybridMultilevel"/>
    <w:tmpl w:val="5B9A7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0A7674"/>
    <w:multiLevelType w:val="hybridMultilevel"/>
    <w:tmpl w:val="FE140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A51056"/>
    <w:multiLevelType w:val="hybridMultilevel"/>
    <w:tmpl w:val="EB909A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7638075E"/>
    <w:multiLevelType w:val="hybridMultilevel"/>
    <w:tmpl w:val="74AEDA9A"/>
    <w:lvl w:ilvl="0" w:tplc="D918278C">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9870F0C"/>
    <w:multiLevelType w:val="hybridMultilevel"/>
    <w:tmpl w:val="F83479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626376">
    <w:abstractNumId w:val="7"/>
  </w:num>
  <w:num w:numId="2" w16cid:durableId="1687055803">
    <w:abstractNumId w:val="10"/>
  </w:num>
  <w:num w:numId="3" w16cid:durableId="1979872010">
    <w:abstractNumId w:val="18"/>
  </w:num>
  <w:num w:numId="4" w16cid:durableId="473060446">
    <w:abstractNumId w:val="31"/>
  </w:num>
  <w:num w:numId="5" w16cid:durableId="3021575">
    <w:abstractNumId w:val="14"/>
  </w:num>
  <w:num w:numId="6" w16cid:durableId="44528580">
    <w:abstractNumId w:val="27"/>
  </w:num>
  <w:num w:numId="7" w16cid:durableId="415984331">
    <w:abstractNumId w:val="19"/>
  </w:num>
  <w:num w:numId="8" w16cid:durableId="670565339">
    <w:abstractNumId w:val="1"/>
  </w:num>
  <w:num w:numId="9" w16cid:durableId="141235386">
    <w:abstractNumId w:val="17"/>
  </w:num>
  <w:num w:numId="10" w16cid:durableId="204564653">
    <w:abstractNumId w:val="16"/>
  </w:num>
  <w:num w:numId="11" w16cid:durableId="106002569">
    <w:abstractNumId w:val="22"/>
  </w:num>
  <w:num w:numId="12" w16cid:durableId="1088578858">
    <w:abstractNumId w:val="8"/>
  </w:num>
  <w:num w:numId="13" w16cid:durableId="2011056581">
    <w:abstractNumId w:val="29"/>
  </w:num>
  <w:num w:numId="14" w16cid:durableId="1191990892">
    <w:abstractNumId w:val="29"/>
  </w:num>
  <w:num w:numId="15" w16cid:durableId="1475441900">
    <w:abstractNumId w:val="15"/>
  </w:num>
  <w:num w:numId="16" w16cid:durableId="1896161237">
    <w:abstractNumId w:val="24"/>
  </w:num>
  <w:num w:numId="17" w16cid:durableId="964047767">
    <w:abstractNumId w:val="6"/>
  </w:num>
  <w:num w:numId="18" w16cid:durableId="1446802458">
    <w:abstractNumId w:val="4"/>
  </w:num>
  <w:num w:numId="19" w16cid:durableId="1788742594">
    <w:abstractNumId w:val="26"/>
  </w:num>
  <w:num w:numId="20" w16cid:durableId="1035272769">
    <w:abstractNumId w:val="12"/>
  </w:num>
  <w:num w:numId="21" w16cid:durableId="752817874">
    <w:abstractNumId w:val="2"/>
  </w:num>
  <w:num w:numId="22" w16cid:durableId="1501189350">
    <w:abstractNumId w:val="11"/>
  </w:num>
  <w:num w:numId="23" w16cid:durableId="661079342">
    <w:abstractNumId w:val="20"/>
  </w:num>
  <w:num w:numId="24" w16cid:durableId="151026383">
    <w:abstractNumId w:val="0"/>
  </w:num>
  <w:num w:numId="25" w16cid:durableId="1649476062">
    <w:abstractNumId w:val="28"/>
  </w:num>
  <w:num w:numId="26" w16cid:durableId="175578499">
    <w:abstractNumId w:val="23"/>
  </w:num>
  <w:num w:numId="27" w16cid:durableId="2106534892">
    <w:abstractNumId w:val="3"/>
  </w:num>
  <w:num w:numId="28" w16cid:durableId="1439328984">
    <w:abstractNumId w:val="5"/>
  </w:num>
  <w:num w:numId="29" w16cid:durableId="1697148077">
    <w:abstractNumId w:val="25"/>
  </w:num>
  <w:num w:numId="30" w16cid:durableId="1566649259">
    <w:abstractNumId w:val="13"/>
  </w:num>
  <w:num w:numId="31" w16cid:durableId="1351420344">
    <w:abstractNumId w:val="9"/>
  </w:num>
  <w:num w:numId="32" w16cid:durableId="2106269574">
    <w:abstractNumId w:val="21"/>
  </w:num>
  <w:num w:numId="33" w16cid:durableId="13958572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92"/>
    <w:rsid w:val="00000BDD"/>
    <w:rsid w:val="00003906"/>
    <w:rsid w:val="00003CD4"/>
    <w:rsid w:val="000048DC"/>
    <w:rsid w:val="000050AD"/>
    <w:rsid w:val="0000528F"/>
    <w:rsid w:val="00013A68"/>
    <w:rsid w:val="00016C61"/>
    <w:rsid w:val="00021824"/>
    <w:rsid w:val="00023BBB"/>
    <w:rsid w:val="0002680F"/>
    <w:rsid w:val="000271CF"/>
    <w:rsid w:val="0003021E"/>
    <w:rsid w:val="00031C71"/>
    <w:rsid w:val="0003274F"/>
    <w:rsid w:val="00033A9A"/>
    <w:rsid w:val="00036391"/>
    <w:rsid w:val="00037562"/>
    <w:rsid w:val="00040654"/>
    <w:rsid w:val="00040776"/>
    <w:rsid w:val="00040B9F"/>
    <w:rsid w:val="00041D74"/>
    <w:rsid w:val="00044455"/>
    <w:rsid w:val="00044D30"/>
    <w:rsid w:val="00044FC1"/>
    <w:rsid w:val="0004763C"/>
    <w:rsid w:val="000525CE"/>
    <w:rsid w:val="00052991"/>
    <w:rsid w:val="00053ED6"/>
    <w:rsid w:val="00054F32"/>
    <w:rsid w:val="00056852"/>
    <w:rsid w:val="00056DFF"/>
    <w:rsid w:val="00061240"/>
    <w:rsid w:val="0006192D"/>
    <w:rsid w:val="0006478F"/>
    <w:rsid w:val="00070C10"/>
    <w:rsid w:val="00070F56"/>
    <w:rsid w:val="00072473"/>
    <w:rsid w:val="00074D4C"/>
    <w:rsid w:val="00075F06"/>
    <w:rsid w:val="00075F2E"/>
    <w:rsid w:val="000769DE"/>
    <w:rsid w:val="0008388F"/>
    <w:rsid w:val="000864CA"/>
    <w:rsid w:val="0008738C"/>
    <w:rsid w:val="00087B6A"/>
    <w:rsid w:val="00090623"/>
    <w:rsid w:val="00091AFC"/>
    <w:rsid w:val="00092976"/>
    <w:rsid w:val="00097C5D"/>
    <w:rsid w:val="000A109E"/>
    <w:rsid w:val="000A6113"/>
    <w:rsid w:val="000A65A0"/>
    <w:rsid w:val="000B1D99"/>
    <w:rsid w:val="000B2CD4"/>
    <w:rsid w:val="000B30DA"/>
    <w:rsid w:val="000B47C4"/>
    <w:rsid w:val="000B61B3"/>
    <w:rsid w:val="000B6275"/>
    <w:rsid w:val="000B6FB2"/>
    <w:rsid w:val="000B7370"/>
    <w:rsid w:val="000B74F7"/>
    <w:rsid w:val="000C0229"/>
    <w:rsid w:val="000C0A75"/>
    <w:rsid w:val="000C0A85"/>
    <w:rsid w:val="000C4BF1"/>
    <w:rsid w:val="000C4CE4"/>
    <w:rsid w:val="000C577F"/>
    <w:rsid w:val="000C7014"/>
    <w:rsid w:val="000D0E45"/>
    <w:rsid w:val="000D1814"/>
    <w:rsid w:val="000D1A71"/>
    <w:rsid w:val="000D2F20"/>
    <w:rsid w:val="000D6DBE"/>
    <w:rsid w:val="000E1BD5"/>
    <w:rsid w:val="000E1CF2"/>
    <w:rsid w:val="000E2A74"/>
    <w:rsid w:val="000E2C57"/>
    <w:rsid w:val="000E2FFF"/>
    <w:rsid w:val="000E41EE"/>
    <w:rsid w:val="000E4310"/>
    <w:rsid w:val="000E7281"/>
    <w:rsid w:val="000F06D3"/>
    <w:rsid w:val="000F0A03"/>
    <w:rsid w:val="000F1068"/>
    <w:rsid w:val="000F152A"/>
    <w:rsid w:val="000F48E5"/>
    <w:rsid w:val="000F5A3D"/>
    <w:rsid w:val="0010239E"/>
    <w:rsid w:val="0010597C"/>
    <w:rsid w:val="00110844"/>
    <w:rsid w:val="00111053"/>
    <w:rsid w:val="00113CD6"/>
    <w:rsid w:val="00114500"/>
    <w:rsid w:val="001148CB"/>
    <w:rsid w:val="00115A7E"/>
    <w:rsid w:val="00116366"/>
    <w:rsid w:val="00120A88"/>
    <w:rsid w:val="00122B87"/>
    <w:rsid w:val="001259AE"/>
    <w:rsid w:val="00126284"/>
    <w:rsid w:val="00126359"/>
    <w:rsid w:val="0013160A"/>
    <w:rsid w:val="001325D9"/>
    <w:rsid w:val="001334A3"/>
    <w:rsid w:val="00133747"/>
    <w:rsid w:val="00133F02"/>
    <w:rsid w:val="00134D9F"/>
    <w:rsid w:val="00136258"/>
    <w:rsid w:val="00136DD1"/>
    <w:rsid w:val="001408FC"/>
    <w:rsid w:val="00141468"/>
    <w:rsid w:val="00141E76"/>
    <w:rsid w:val="001420EF"/>
    <w:rsid w:val="001431D3"/>
    <w:rsid w:val="001432F7"/>
    <w:rsid w:val="00150E3A"/>
    <w:rsid w:val="001563EC"/>
    <w:rsid w:val="00156A38"/>
    <w:rsid w:val="001576FA"/>
    <w:rsid w:val="00157F28"/>
    <w:rsid w:val="0016056F"/>
    <w:rsid w:val="001619D0"/>
    <w:rsid w:val="00161F94"/>
    <w:rsid w:val="00166A63"/>
    <w:rsid w:val="001730EA"/>
    <w:rsid w:val="00175E87"/>
    <w:rsid w:val="0018270F"/>
    <w:rsid w:val="00182961"/>
    <w:rsid w:val="00183842"/>
    <w:rsid w:val="00187A9C"/>
    <w:rsid w:val="00190365"/>
    <w:rsid w:val="00192BB7"/>
    <w:rsid w:val="001932FC"/>
    <w:rsid w:val="00194A29"/>
    <w:rsid w:val="00195164"/>
    <w:rsid w:val="00197E36"/>
    <w:rsid w:val="001A159E"/>
    <w:rsid w:val="001A3827"/>
    <w:rsid w:val="001A4E97"/>
    <w:rsid w:val="001A57F1"/>
    <w:rsid w:val="001A5D33"/>
    <w:rsid w:val="001A6216"/>
    <w:rsid w:val="001A6430"/>
    <w:rsid w:val="001A695F"/>
    <w:rsid w:val="001B2C4E"/>
    <w:rsid w:val="001B4EC7"/>
    <w:rsid w:val="001C08CF"/>
    <w:rsid w:val="001C0954"/>
    <w:rsid w:val="001C1FA4"/>
    <w:rsid w:val="001C2609"/>
    <w:rsid w:val="001C5415"/>
    <w:rsid w:val="001D030E"/>
    <w:rsid w:val="001D1089"/>
    <w:rsid w:val="001D1151"/>
    <w:rsid w:val="001D4BEA"/>
    <w:rsid w:val="001D50AB"/>
    <w:rsid w:val="001D628E"/>
    <w:rsid w:val="001E396F"/>
    <w:rsid w:val="001E5135"/>
    <w:rsid w:val="001F0AE9"/>
    <w:rsid w:val="001F0F15"/>
    <w:rsid w:val="001F32EF"/>
    <w:rsid w:val="001F4091"/>
    <w:rsid w:val="001F47CE"/>
    <w:rsid w:val="001F631F"/>
    <w:rsid w:val="00201DF2"/>
    <w:rsid w:val="00202010"/>
    <w:rsid w:val="00202560"/>
    <w:rsid w:val="002025CB"/>
    <w:rsid w:val="00206868"/>
    <w:rsid w:val="00207BB0"/>
    <w:rsid w:val="00213158"/>
    <w:rsid w:val="00213FB6"/>
    <w:rsid w:val="00215837"/>
    <w:rsid w:val="0022018B"/>
    <w:rsid w:val="00221DE7"/>
    <w:rsid w:val="002220C2"/>
    <w:rsid w:val="002241B0"/>
    <w:rsid w:val="00225DA6"/>
    <w:rsid w:val="0022741B"/>
    <w:rsid w:val="00230919"/>
    <w:rsid w:val="00233646"/>
    <w:rsid w:val="00242224"/>
    <w:rsid w:val="0024232A"/>
    <w:rsid w:val="00242CD9"/>
    <w:rsid w:val="002447FB"/>
    <w:rsid w:val="0024495F"/>
    <w:rsid w:val="00254CD0"/>
    <w:rsid w:val="0025635A"/>
    <w:rsid w:val="00260074"/>
    <w:rsid w:val="00260954"/>
    <w:rsid w:val="0026442A"/>
    <w:rsid w:val="00266011"/>
    <w:rsid w:val="0026633D"/>
    <w:rsid w:val="00266C24"/>
    <w:rsid w:val="002674A3"/>
    <w:rsid w:val="002700A3"/>
    <w:rsid w:val="00275D93"/>
    <w:rsid w:val="00276237"/>
    <w:rsid w:val="0027741A"/>
    <w:rsid w:val="0028121D"/>
    <w:rsid w:val="00281DD2"/>
    <w:rsid w:val="002835D4"/>
    <w:rsid w:val="00285C49"/>
    <w:rsid w:val="00286496"/>
    <w:rsid w:val="00286A69"/>
    <w:rsid w:val="00291D4D"/>
    <w:rsid w:val="00295E97"/>
    <w:rsid w:val="00296A65"/>
    <w:rsid w:val="00296F51"/>
    <w:rsid w:val="002A4A29"/>
    <w:rsid w:val="002A5432"/>
    <w:rsid w:val="002A555F"/>
    <w:rsid w:val="002A5B42"/>
    <w:rsid w:val="002A6829"/>
    <w:rsid w:val="002B0C62"/>
    <w:rsid w:val="002B3AEA"/>
    <w:rsid w:val="002B670F"/>
    <w:rsid w:val="002B7936"/>
    <w:rsid w:val="002C0D86"/>
    <w:rsid w:val="002C2362"/>
    <w:rsid w:val="002C4BF9"/>
    <w:rsid w:val="002C67F6"/>
    <w:rsid w:val="002D0F5D"/>
    <w:rsid w:val="002D1BC5"/>
    <w:rsid w:val="002D1C16"/>
    <w:rsid w:val="002D319A"/>
    <w:rsid w:val="002D50A7"/>
    <w:rsid w:val="002D52C4"/>
    <w:rsid w:val="002E12CB"/>
    <w:rsid w:val="002E1405"/>
    <w:rsid w:val="002E288D"/>
    <w:rsid w:val="002E29A4"/>
    <w:rsid w:val="002E3816"/>
    <w:rsid w:val="002E4B19"/>
    <w:rsid w:val="002E72C5"/>
    <w:rsid w:val="002E7B54"/>
    <w:rsid w:val="002E7E39"/>
    <w:rsid w:val="002F18B9"/>
    <w:rsid w:val="002F293F"/>
    <w:rsid w:val="002F5B03"/>
    <w:rsid w:val="002F771E"/>
    <w:rsid w:val="002F7E32"/>
    <w:rsid w:val="0030055F"/>
    <w:rsid w:val="00301BE6"/>
    <w:rsid w:val="003039BF"/>
    <w:rsid w:val="00305474"/>
    <w:rsid w:val="00305A61"/>
    <w:rsid w:val="00305DDC"/>
    <w:rsid w:val="00306868"/>
    <w:rsid w:val="00310F8E"/>
    <w:rsid w:val="0031224D"/>
    <w:rsid w:val="003175FA"/>
    <w:rsid w:val="0032013E"/>
    <w:rsid w:val="00321446"/>
    <w:rsid w:val="00323D08"/>
    <w:rsid w:val="003241DC"/>
    <w:rsid w:val="00326797"/>
    <w:rsid w:val="0033057A"/>
    <w:rsid w:val="00333DE3"/>
    <w:rsid w:val="00334628"/>
    <w:rsid w:val="00334A8D"/>
    <w:rsid w:val="00334C37"/>
    <w:rsid w:val="00337D95"/>
    <w:rsid w:val="003403DF"/>
    <w:rsid w:val="00341560"/>
    <w:rsid w:val="00342CBF"/>
    <w:rsid w:val="00344D0C"/>
    <w:rsid w:val="00345D60"/>
    <w:rsid w:val="003461A6"/>
    <w:rsid w:val="00346514"/>
    <w:rsid w:val="003466D4"/>
    <w:rsid w:val="00352037"/>
    <w:rsid w:val="003523BB"/>
    <w:rsid w:val="003523C1"/>
    <w:rsid w:val="003523EE"/>
    <w:rsid w:val="003559DB"/>
    <w:rsid w:val="00356E5F"/>
    <w:rsid w:val="00360607"/>
    <w:rsid w:val="0036062D"/>
    <w:rsid w:val="0036250E"/>
    <w:rsid w:val="00362BB7"/>
    <w:rsid w:val="003645F6"/>
    <w:rsid w:val="00365D5A"/>
    <w:rsid w:val="0036632D"/>
    <w:rsid w:val="00366881"/>
    <w:rsid w:val="00367138"/>
    <w:rsid w:val="00367214"/>
    <w:rsid w:val="00370ACF"/>
    <w:rsid w:val="00370B59"/>
    <w:rsid w:val="00372634"/>
    <w:rsid w:val="003743F4"/>
    <w:rsid w:val="00376515"/>
    <w:rsid w:val="00376614"/>
    <w:rsid w:val="00376BB2"/>
    <w:rsid w:val="003778D1"/>
    <w:rsid w:val="003803A7"/>
    <w:rsid w:val="0038097B"/>
    <w:rsid w:val="00380EAE"/>
    <w:rsid w:val="00381410"/>
    <w:rsid w:val="00382143"/>
    <w:rsid w:val="003825CF"/>
    <w:rsid w:val="00382ACD"/>
    <w:rsid w:val="003840A8"/>
    <w:rsid w:val="00384516"/>
    <w:rsid w:val="00384F90"/>
    <w:rsid w:val="003852AB"/>
    <w:rsid w:val="003901C6"/>
    <w:rsid w:val="0039105F"/>
    <w:rsid w:val="0039113B"/>
    <w:rsid w:val="003912D7"/>
    <w:rsid w:val="0039184E"/>
    <w:rsid w:val="00391EB7"/>
    <w:rsid w:val="003952B1"/>
    <w:rsid w:val="003971FB"/>
    <w:rsid w:val="003A3E18"/>
    <w:rsid w:val="003A43CD"/>
    <w:rsid w:val="003A524A"/>
    <w:rsid w:val="003A7F6A"/>
    <w:rsid w:val="003B2289"/>
    <w:rsid w:val="003B2839"/>
    <w:rsid w:val="003B2DEC"/>
    <w:rsid w:val="003C01B9"/>
    <w:rsid w:val="003C1605"/>
    <w:rsid w:val="003C3084"/>
    <w:rsid w:val="003C6FEE"/>
    <w:rsid w:val="003D0678"/>
    <w:rsid w:val="003D0DF5"/>
    <w:rsid w:val="003D14E1"/>
    <w:rsid w:val="003D6101"/>
    <w:rsid w:val="003E08D1"/>
    <w:rsid w:val="003E1606"/>
    <w:rsid w:val="003E1A2C"/>
    <w:rsid w:val="003E40A7"/>
    <w:rsid w:val="003E76F1"/>
    <w:rsid w:val="003F05E7"/>
    <w:rsid w:val="003F12D0"/>
    <w:rsid w:val="003F6D55"/>
    <w:rsid w:val="004046F6"/>
    <w:rsid w:val="00405B10"/>
    <w:rsid w:val="00411B5B"/>
    <w:rsid w:val="0041241E"/>
    <w:rsid w:val="00413E89"/>
    <w:rsid w:val="00415F7B"/>
    <w:rsid w:val="00423EDC"/>
    <w:rsid w:val="00427F29"/>
    <w:rsid w:val="0043031F"/>
    <w:rsid w:val="00430F2B"/>
    <w:rsid w:val="00432FB0"/>
    <w:rsid w:val="00434EFB"/>
    <w:rsid w:val="00435A5D"/>
    <w:rsid w:val="00437148"/>
    <w:rsid w:val="00437580"/>
    <w:rsid w:val="00441C0C"/>
    <w:rsid w:val="00444E63"/>
    <w:rsid w:val="004458F8"/>
    <w:rsid w:val="00447016"/>
    <w:rsid w:val="00451CF9"/>
    <w:rsid w:val="0045409C"/>
    <w:rsid w:val="00457E37"/>
    <w:rsid w:val="00462090"/>
    <w:rsid w:val="0046242E"/>
    <w:rsid w:val="004710A6"/>
    <w:rsid w:val="00477354"/>
    <w:rsid w:val="00477EE2"/>
    <w:rsid w:val="004846FF"/>
    <w:rsid w:val="00484880"/>
    <w:rsid w:val="00484EEE"/>
    <w:rsid w:val="00487625"/>
    <w:rsid w:val="00491D0C"/>
    <w:rsid w:val="00492641"/>
    <w:rsid w:val="00492C9A"/>
    <w:rsid w:val="0049774A"/>
    <w:rsid w:val="004A0585"/>
    <w:rsid w:val="004A1AFB"/>
    <w:rsid w:val="004A6C57"/>
    <w:rsid w:val="004A7168"/>
    <w:rsid w:val="004A774D"/>
    <w:rsid w:val="004A7A78"/>
    <w:rsid w:val="004B0F32"/>
    <w:rsid w:val="004B20DE"/>
    <w:rsid w:val="004B2F5D"/>
    <w:rsid w:val="004B5F61"/>
    <w:rsid w:val="004B6836"/>
    <w:rsid w:val="004B73B8"/>
    <w:rsid w:val="004B79E3"/>
    <w:rsid w:val="004C1748"/>
    <w:rsid w:val="004C2913"/>
    <w:rsid w:val="004D0CC0"/>
    <w:rsid w:val="004D2231"/>
    <w:rsid w:val="004D2926"/>
    <w:rsid w:val="004D2C81"/>
    <w:rsid w:val="004D38F4"/>
    <w:rsid w:val="004D5503"/>
    <w:rsid w:val="004D5B4A"/>
    <w:rsid w:val="004D67DF"/>
    <w:rsid w:val="004D6873"/>
    <w:rsid w:val="004D743F"/>
    <w:rsid w:val="004E0DA9"/>
    <w:rsid w:val="004E1D46"/>
    <w:rsid w:val="004E3089"/>
    <w:rsid w:val="004E407F"/>
    <w:rsid w:val="004E7170"/>
    <w:rsid w:val="004F049A"/>
    <w:rsid w:val="004F2532"/>
    <w:rsid w:val="004F260D"/>
    <w:rsid w:val="004F4DA2"/>
    <w:rsid w:val="004F6ABE"/>
    <w:rsid w:val="004F76A1"/>
    <w:rsid w:val="00500CB4"/>
    <w:rsid w:val="00501ADF"/>
    <w:rsid w:val="005027FE"/>
    <w:rsid w:val="005032DE"/>
    <w:rsid w:val="00503CE8"/>
    <w:rsid w:val="00503ECB"/>
    <w:rsid w:val="005043E6"/>
    <w:rsid w:val="0050453A"/>
    <w:rsid w:val="005047E7"/>
    <w:rsid w:val="005059EA"/>
    <w:rsid w:val="00505B08"/>
    <w:rsid w:val="00510390"/>
    <w:rsid w:val="005158F9"/>
    <w:rsid w:val="00517094"/>
    <w:rsid w:val="005233D8"/>
    <w:rsid w:val="005246AB"/>
    <w:rsid w:val="00526719"/>
    <w:rsid w:val="005309B8"/>
    <w:rsid w:val="00530DA4"/>
    <w:rsid w:val="005315EC"/>
    <w:rsid w:val="00532B80"/>
    <w:rsid w:val="00532C80"/>
    <w:rsid w:val="005335CF"/>
    <w:rsid w:val="00533F9A"/>
    <w:rsid w:val="005349F1"/>
    <w:rsid w:val="005367F3"/>
    <w:rsid w:val="00536CF3"/>
    <w:rsid w:val="00540129"/>
    <w:rsid w:val="00542979"/>
    <w:rsid w:val="00542FC4"/>
    <w:rsid w:val="0054571F"/>
    <w:rsid w:val="005465C4"/>
    <w:rsid w:val="005500E4"/>
    <w:rsid w:val="0055086C"/>
    <w:rsid w:val="005516C9"/>
    <w:rsid w:val="00551F4F"/>
    <w:rsid w:val="00552445"/>
    <w:rsid w:val="00552E7C"/>
    <w:rsid w:val="00553917"/>
    <w:rsid w:val="00553A7C"/>
    <w:rsid w:val="00553E5F"/>
    <w:rsid w:val="0055552A"/>
    <w:rsid w:val="00556A91"/>
    <w:rsid w:val="00557F8B"/>
    <w:rsid w:val="00560409"/>
    <w:rsid w:val="00560CC7"/>
    <w:rsid w:val="00561889"/>
    <w:rsid w:val="0056216F"/>
    <w:rsid w:val="0056472E"/>
    <w:rsid w:val="00565ED0"/>
    <w:rsid w:val="00565FD6"/>
    <w:rsid w:val="005665BE"/>
    <w:rsid w:val="00566AC5"/>
    <w:rsid w:val="0056729F"/>
    <w:rsid w:val="005707DC"/>
    <w:rsid w:val="00571606"/>
    <w:rsid w:val="00573BD9"/>
    <w:rsid w:val="00574EAE"/>
    <w:rsid w:val="005753E2"/>
    <w:rsid w:val="005754DD"/>
    <w:rsid w:val="00575914"/>
    <w:rsid w:val="00575929"/>
    <w:rsid w:val="005818F0"/>
    <w:rsid w:val="00585FE8"/>
    <w:rsid w:val="00587662"/>
    <w:rsid w:val="00590D59"/>
    <w:rsid w:val="00591035"/>
    <w:rsid w:val="0059282C"/>
    <w:rsid w:val="0059503B"/>
    <w:rsid w:val="00596867"/>
    <w:rsid w:val="00596FDE"/>
    <w:rsid w:val="005975FB"/>
    <w:rsid w:val="005A1843"/>
    <w:rsid w:val="005A30FD"/>
    <w:rsid w:val="005A40FB"/>
    <w:rsid w:val="005A4C02"/>
    <w:rsid w:val="005A54DA"/>
    <w:rsid w:val="005A6B82"/>
    <w:rsid w:val="005A6C17"/>
    <w:rsid w:val="005B49A9"/>
    <w:rsid w:val="005B5D65"/>
    <w:rsid w:val="005B7081"/>
    <w:rsid w:val="005B7916"/>
    <w:rsid w:val="005C0E7A"/>
    <w:rsid w:val="005C2A92"/>
    <w:rsid w:val="005C7D64"/>
    <w:rsid w:val="005D2FC0"/>
    <w:rsid w:val="005D41A3"/>
    <w:rsid w:val="005D4A25"/>
    <w:rsid w:val="005D74C0"/>
    <w:rsid w:val="005D7EB1"/>
    <w:rsid w:val="005D7F86"/>
    <w:rsid w:val="005E5EF9"/>
    <w:rsid w:val="005E6721"/>
    <w:rsid w:val="005E6815"/>
    <w:rsid w:val="005F2F3B"/>
    <w:rsid w:val="005F360B"/>
    <w:rsid w:val="005F40D2"/>
    <w:rsid w:val="005F7D99"/>
    <w:rsid w:val="00610195"/>
    <w:rsid w:val="0061128C"/>
    <w:rsid w:val="00612966"/>
    <w:rsid w:val="006146EF"/>
    <w:rsid w:val="00614831"/>
    <w:rsid w:val="006153CA"/>
    <w:rsid w:val="00615F5F"/>
    <w:rsid w:val="00616EA5"/>
    <w:rsid w:val="00620925"/>
    <w:rsid w:val="00623290"/>
    <w:rsid w:val="006235DD"/>
    <w:rsid w:val="00625F27"/>
    <w:rsid w:val="006305B8"/>
    <w:rsid w:val="00630BFD"/>
    <w:rsid w:val="00631478"/>
    <w:rsid w:val="006316B6"/>
    <w:rsid w:val="006322F7"/>
    <w:rsid w:val="006323E7"/>
    <w:rsid w:val="00637767"/>
    <w:rsid w:val="00643C18"/>
    <w:rsid w:val="0064618F"/>
    <w:rsid w:val="00647BB0"/>
    <w:rsid w:val="00651D02"/>
    <w:rsid w:val="006557A8"/>
    <w:rsid w:val="00657286"/>
    <w:rsid w:val="00657DC1"/>
    <w:rsid w:val="0066091C"/>
    <w:rsid w:val="00660E01"/>
    <w:rsid w:val="0066264C"/>
    <w:rsid w:val="00662846"/>
    <w:rsid w:val="006662E2"/>
    <w:rsid w:val="006676AC"/>
    <w:rsid w:val="00667837"/>
    <w:rsid w:val="00670C72"/>
    <w:rsid w:val="00671411"/>
    <w:rsid w:val="006717D5"/>
    <w:rsid w:val="00673EAE"/>
    <w:rsid w:val="006744DD"/>
    <w:rsid w:val="0067479B"/>
    <w:rsid w:val="00675189"/>
    <w:rsid w:val="0067599D"/>
    <w:rsid w:val="006776AD"/>
    <w:rsid w:val="0068307E"/>
    <w:rsid w:val="006A2E57"/>
    <w:rsid w:val="006A31CA"/>
    <w:rsid w:val="006A6CA0"/>
    <w:rsid w:val="006B0FA0"/>
    <w:rsid w:val="006B3569"/>
    <w:rsid w:val="006B3DF6"/>
    <w:rsid w:val="006B4411"/>
    <w:rsid w:val="006B4D9B"/>
    <w:rsid w:val="006C2513"/>
    <w:rsid w:val="006C2F5F"/>
    <w:rsid w:val="006C33C9"/>
    <w:rsid w:val="006C395A"/>
    <w:rsid w:val="006C5932"/>
    <w:rsid w:val="006C5BBA"/>
    <w:rsid w:val="006D2CDA"/>
    <w:rsid w:val="006D36D8"/>
    <w:rsid w:val="006D3EAB"/>
    <w:rsid w:val="006D7908"/>
    <w:rsid w:val="006D7A08"/>
    <w:rsid w:val="006E1642"/>
    <w:rsid w:val="006E2531"/>
    <w:rsid w:val="006E4FC9"/>
    <w:rsid w:val="006E5EB5"/>
    <w:rsid w:val="006E6735"/>
    <w:rsid w:val="006E6A82"/>
    <w:rsid w:val="006F141B"/>
    <w:rsid w:val="006F3B10"/>
    <w:rsid w:val="006F3F05"/>
    <w:rsid w:val="006F624B"/>
    <w:rsid w:val="007023CE"/>
    <w:rsid w:val="00704319"/>
    <w:rsid w:val="00710E4C"/>
    <w:rsid w:val="00711C10"/>
    <w:rsid w:val="007140E1"/>
    <w:rsid w:val="0071495C"/>
    <w:rsid w:val="00715D03"/>
    <w:rsid w:val="007177F5"/>
    <w:rsid w:val="00720673"/>
    <w:rsid w:val="00720982"/>
    <w:rsid w:val="00722A0E"/>
    <w:rsid w:val="007236F7"/>
    <w:rsid w:val="00723BBB"/>
    <w:rsid w:val="00726208"/>
    <w:rsid w:val="00726FD1"/>
    <w:rsid w:val="00727813"/>
    <w:rsid w:val="00730C94"/>
    <w:rsid w:val="007352CD"/>
    <w:rsid w:val="0074301B"/>
    <w:rsid w:val="007440FC"/>
    <w:rsid w:val="007445FF"/>
    <w:rsid w:val="0074504C"/>
    <w:rsid w:val="00746554"/>
    <w:rsid w:val="00752C36"/>
    <w:rsid w:val="00752E09"/>
    <w:rsid w:val="007560AE"/>
    <w:rsid w:val="007572EF"/>
    <w:rsid w:val="00760C47"/>
    <w:rsid w:val="007618AD"/>
    <w:rsid w:val="00763683"/>
    <w:rsid w:val="00763ACC"/>
    <w:rsid w:val="0076584C"/>
    <w:rsid w:val="0077220A"/>
    <w:rsid w:val="00773183"/>
    <w:rsid w:val="0077372B"/>
    <w:rsid w:val="00773730"/>
    <w:rsid w:val="0077609B"/>
    <w:rsid w:val="00777F7C"/>
    <w:rsid w:val="0078122E"/>
    <w:rsid w:val="0078556A"/>
    <w:rsid w:val="00787EA8"/>
    <w:rsid w:val="00790373"/>
    <w:rsid w:val="00790E70"/>
    <w:rsid w:val="0079137D"/>
    <w:rsid w:val="00792AE9"/>
    <w:rsid w:val="00792F9C"/>
    <w:rsid w:val="00794767"/>
    <w:rsid w:val="007969D8"/>
    <w:rsid w:val="00797C3A"/>
    <w:rsid w:val="007A0C3C"/>
    <w:rsid w:val="007A7280"/>
    <w:rsid w:val="007B00B1"/>
    <w:rsid w:val="007B26E3"/>
    <w:rsid w:val="007B6B06"/>
    <w:rsid w:val="007C088B"/>
    <w:rsid w:val="007C1FDF"/>
    <w:rsid w:val="007C319D"/>
    <w:rsid w:val="007C3AEF"/>
    <w:rsid w:val="007C72CC"/>
    <w:rsid w:val="007C7EF8"/>
    <w:rsid w:val="007D066B"/>
    <w:rsid w:val="007D1F22"/>
    <w:rsid w:val="007D3021"/>
    <w:rsid w:val="007D4E5B"/>
    <w:rsid w:val="007D4FA3"/>
    <w:rsid w:val="007D5619"/>
    <w:rsid w:val="007D7684"/>
    <w:rsid w:val="007E2323"/>
    <w:rsid w:val="007E35B8"/>
    <w:rsid w:val="007F0264"/>
    <w:rsid w:val="007F08B2"/>
    <w:rsid w:val="007F2B7C"/>
    <w:rsid w:val="007F38AE"/>
    <w:rsid w:val="007F4841"/>
    <w:rsid w:val="00800501"/>
    <w:rsid w:val="00801FED"/>
    <w:rsid w:val="00803A13"/>
    <w:rsid w:val="00804F49"/>
    <w:rsid w:val="0081029F"/>
    <w:rsid w:val="0082151C"/>
    <w:rsid w:val="00821CF6"/>
    <w:rsid w:val="00821D24"/>
    <w:rsid w:val="0082308D"/>
    <w:rsid w:val="00825642"/>
    <w:rsid w:val="00826696"/>
    <w:rsid w:val="00830AF9"/>
    <w:rsid w:val="00831ADD"/>
    <w:rsid w:val="008324D6"/>
    <w:rsid w:val="00834403"/>
    <w:rsid w:val="008350CD"/>
    <w:rsid w:val="0083591F"/>
    <w:rsid w:val="008368A1"/>
    <w:rsid w:val="00836E59"/>
    <w:rsid w:val="00844933"/>
    <w:rsid w:val="00845247"/>
    <w:rsid w:val="00845263"/>
    <w:rsid w:val="008472FF"/>
    <w:rsid w:val="008502CA"/>
    <w:rsid w:val="00850960"/>
    <w:rsid w:val="00855524"/>
    <w:rsid w:val="00857810"/>
    <w:rsid w:val="00857871"/>
    <w:rsid w:val="00864541"/>
    <w:rsid w:val="008666BD"/>
    <w:rsid w:val="0086684A"/>
    <w:rsid w:val="00870931"/>
    <w:rsid w:val="00871CC8"/>
    <w:rsid w:val="00873052"/>
    <w:rsid w:val="00874784"/>
    <w:rsid w:val="00875CD1"/>
    <w:rsid w:val="008765D1"/>
    <w:rsid w:val="00876D05"/>
    <w:rsid w:val="008773A5"/>
    <w:rsid w:val="00877A33"/>
    <w:rsid w:val="00877ABA"/>
    <w:rsid w:val="00877C61"/>
    <w:rsid w:val="00880FF6"/>
    <w:rsid w:val="00881B80"/>
    <w:rsid w:val="008871B2"/>
    <w:rsid w:val="008933E4"/>
    <w:rsid w:val="00894848"/>
    <w:rsid w:val="00894944"/>
    <w:rsid w:val="00894A59"/>
    <w:rsid w:val="00895FF6"/>
    <w:rsid w:val="00896305"/>
    <w:rsid w:val="00896D6B"/>
    <w:rsid w:val="008A06FB"/>
    <w:rsid w:val="008A16C4"/>
    <w:rsid w:val="008A1900"/>
    <w:rsid w:val="008A2F51"/>
    <w:rsid w:val="008A3C5C"/>
    <w:rsid w:val="008A48B0"/>
    <w:rsid w:val="008A723D"/>
    <w:rsid w:val="008A73B4"/>
    <w:rsid w:val="008B02E5"/>
    <w:rsid w:val="008B272D"/>
    <w:rsid w:val="008B6F03"/>
    <w:rsid w:val="008C4607"/>
    <w:rsid w:val="008C561C"/>
    <w:rsid w:val="008C5F5F"/>
    <w:rsid w:val="008C76AF"/>
    <w:rsid w:val="008D1702"/>
    <w:rsid w:val="008D1C70"/>
    <w:rsid w:val="008D21E1"/>
    <w:rsid w:val="008D4AE5"/>
    <w:rsid w:val="008D57E3"/>
    <w:rsid w:val="008D5D66"/>
    <w:rsid w:val="008D6813"/>
    <w:rsid w:val="008E0708"/>
    <w:rsid w:val="008E1821"/>
    <w:rsid w:val="008E1DE3"/>
    <w:rsid w:val="008E273E"/>
    <w:rsid w:val="008E3011"/>
    <w:rsid w:val="008E313D"/>
    <w:rsid w:val="008E7FF5"/>
    <w:rsid w:val="008F0188"/>
    <w:rsid w:val="008F4D65"/>
    <w:rsid w:val="008F7531"/>
    <w:rsid w:val="00907612"/>
    <w:rsid w:val="009077F3"/>
    <w:rsid w:val="009109FA"/>
    <w:rsid w:val="00910A18"/>
    <w:rsid w:val="009115C1"/>
    <w:rsid w:val="009135C6"/>
    <w:rsid w:val="00913DCD"/>
    <w:rsid w:val="00914F3D"/>
    <w:rsid w:val="00915B6E"/>
    <w:rsid w:val="0092016B"/>
    <w:rsid w:val="00923EBE"/>
    <w:rsid w:val="009242E3"/>
    <w:rsid w:val="00927503"/>
    <w:rsid w:val="009275A2"/>
    <w:rsid w:val="00927838"/>
    <w:rsid w:val="00930038"/>
    <w:rsid w:val="00931DB2"/>
    <w:rsid w:val="00935841"/>
    <w:rsid w:val="00936042"/>
    <w:rsid w:val="00936499"/>
    <w:rsid w:val="00937671"/>
    <w:rsid w:val="0093772B"/>
    <w:rsid w:val="00937FAE"/>
    <w:rsid w:val="00943596"/>
    <w:rsid w:val="00943604"/>
    <w:rsid w:val="00944ADB"/>
    <w:rsid w:val="00945AAC"/>
    <w:rsid w:val="00947DF9"/>
    <w:rsid w:val="0095222D"/>
    <w:rsid w:val="00953825"/>
    <w:rsid w:val="00954D74"/>
    <w:rsid w:val="009575A2"/>
    <w:rsid w:val="00957C28"/>
    <w:rsid w:val="00960757"/>
    <w:rsid w:val="009618D8"/>
    <w:rsid w:val="009634C9"/>
    <w:rsid w:val="00967476"/>
    <w:rsid w:val="009710D3"/>
    <w:rsid w:val="00972415"/>
    <w:rsid w:val="00972F90"/>
    <w:rsid w:val="009731FA"/>
    <w:rsid w:val="00975294"/>
    <w:rsid w:val="009771CF"/>
    <w:rsid w:val="009811A1"/>
    <w:rsid w:val="009825F9"/>
    <w:rsid w:val="00986CDA"/>
    <w:rsid w:val="0098780E"/>
    <w:rsid w:val="009918A1"/>
    <w:rsid w:val="00995B8A"/>
    <w:rsid w:val="009A504C"/>
    <w:rsid w:val="009A56D9"/>
    <w:rsid w:val="009A5CB6"/>
    <w:rsid w:val="009B0360"/>
    <w:rsid w:val="009B17CD"/>
    <w:rsid w:val="009B327C"/>
    <w:rsid w:val="009B3908"/>
    <w:rsid w:val="009B5422"/>
    <w:rsid w:val="009C1CB7"/>
    <w:rsid w:val="009C1F42"/>
    <w:rsid w:val="009C21D6"/>
    <w:rsid w:val="009C4FD5"/>
    <w:rsid w:val="009D3717"/>
    <w:rsid w:val="009D3DC7"/>
    <w:rsid w:val="009E17D1"/>
    <w:rsid w:val="009E3642"/>
    <w:rsid w:val="009E5412"/>
    <w:rsid w:val="009E5933"/>
    <w:rsid w:val="009E7F28"/>
    <w:rsid w:val="009F09B1"/>
    <w:rsid w:val="009F0DD5"/>
    <w:rsid w:val="009F191F"/>
    <w:rsid w:val="009F34E2"/>
    <w:rsid w:val="009F3CC1"/>
    <w:rsid w:val="009F760B"/>
    <w:rsid w:val="00A0193A"/>
    <w:rsid w:val="00A028BC"/>
    <w:rsid w:val="00A03DD5"/>
    <w:rsid w:val="00A04442"/>
    <w:rsid w:val="00A04DC8"/>
    <w:rsid w:val="00A05034"/>
    <w:rsid w:val="00A11C35"/>
    <w:rsid w:val="00A14610"/>
    <w:rsid w:val="00A147C0"/>
    <w:rsid w:val="00A1622C"/>
    <w:rsid w:val="00A17580"/>
    <w:rsid w:val="00A20C02"/>
    <w:rsid w:val="00A20E88"/>
    <w:rsid w:val="00A22A4C"/>
    <w:rsid w:val="00A23285"/>
    <w:rsid w:val="00A24053"/>
    <w:rsid w:val="00A24A60"/>
    <w:rsid w:val="00A25249"/>
    <w:rsid w:val="00A273BD"/>
    <w:rsid w:val="00A3048B"/>
    <w:rsid w:val="00A328CC"/>
    <w:rsid w:val="00A33FBE"/>
    <w:rsid w:val="00A35A74"/>
    <w:rsid w:val="00A35F29"/>
    <w:rsid w:val="00A36543"/>
    <w:rsid w:val="00A40D98"/>
    <w:rsid w:val="00A41460"/>
    <w:rsid w:val="00A4383D"/>
    <w:rsid w:val="00A45793"/>
    <w:rsid w:val="00A5019E"/>
    <w:rsid w:val="00A52180"/>
    <w:rsid w:val="00A54B32"/>
    <w:rsid w:val="00A5521C"/>
    <w:rsid w:val="00A579A2"/>
    <w:rsid w:val="00A62A14"/>
    <w:rsid w:val="00A676A3"/>
    <w:rsid w:val="00A70F74"/>
    <w:rsid w:val="00A724AB"/>
    <w:rsid w:val="00A73AD8"/>
    <w:rsid w:val="00A73B0C"/>
    <w:rsid w:val="00A76C37"/>
    <w:rsid w:val="00A846E2"/>
    <w:rsid w:val="00A86E40"/>
    <w:rsid w:val="00A90236"/>
    <w:rsid w:val="00A90DA9"/>
    <w:rsid w:val="00A912C0"/>
    <w:rsid w:val="00A91706"/>
    <w:rsid w:val="00A918CC"/>
    <w:rsid w:val="00A91D53"/>
    <w:rsid w:val="00A92698"/>
    <w:rsid w:val="00A95014"/>
    <w:rsid w:val="00AA0F30"/>
    <w:rsid w:val="00AA5BF4"/>
    <w:rsid w:val="00AA5E77"/>
    <w:rsid w:val="00AA7D98"/>
    <w:rsid w:val="00AB226A"/>
    <w:rsid w:val="00AB3BA3"/>
    <w:rsid w:val="00AB6693"/>
    <w:rsid w:val="00AC7E09"/>
    <w:rsid w:val="00AD1AAD"/>
    <w:rsid w:val="00AD42B5"/>
    <w:rsid w:val="00AD4689"/>
    <w:rsid w:val="00AD5352"/>
    <w:rsid w:val="00AD6DEA"/>
    <w:rsid w:val="00AD7125"/>
    <w:rsid w:val="00AE02CE"/>
    <w:rsid w:val="00AE0FD8"/>
    <w:rsid w:val="00AE2593"/>
    <w:rsid w:val="00AE41C1"/>
    <w:rsid w:val="00AE7855"/>
    <w:rsid w:val="00AF0530"/>
    <w:rsid w:val="00AF1341"/>
    <w:rsid w:val="00AF76CF"/>
    <w:rsid w:val="00B00BFE"/>
    <w:rsid w:val="00B01BAA"/>
    <w:rsid w:val="00B0252D"/>
    <w:rsid w:val="00B02D84"/>
    <w:rsid w:val="00B05FD8"/>
    <w:rsid w:val="00B11330"/>
    <w:rsid w:val="00B1345C"/>
    <w:rsid w:val="00B141DF"/>
    <w:rsid w:val="00B14F33"/>
    <w:rsid w:val="00B15AF6"/>
    <w:rsid w:val="00B16B16"/>
    <w:rsid w:val="00B16B77"/>
    <w:rsid w:val="00B17DC5"/>
    <w:rsid w:val="00B17E26"/>
    <w:rsid w:val="00B20C75"/>
    <w:rsid w:val="00B22577"/>
    <w:rsid w:val="00B2268D"/>
    <w:rsid w:val="00B24F6D"/>
    <w:rsid w:val="00B26ED0"/>
    <w:rsid w:val="00B26EF3"/>
    <w:rsid w:val="00B3355F"/>
    <w:rsid w:val="00B353ED"/>
    <w:rsid w:val="00B35CA0"/>
    <w:rsid w:val="00B41497"/>
    <w:rsid w:val="00B41609"/>
    <w:rsid w:val="00B42555"/>
    <w:rsid w:val="00B462C5"/>
    <w:rsid w:val="00B4751D"/>
    <w:rsid w:val="00B53499"/>
    <w:rsid w:val="00B53524"/>
    <w:rsid w:val="00B53E8B"/>
    <w:rsid w:val="00B544D8"/>
    <w:rsid w:val="00B5474D"/>
    <w:rsid w:val="00B5485C"/>
    <w:rsid w:val="00B55CD4"/>
    <w:rsid w:val="00B56F04"/>
    <w:rsid w:val="00B577B7"/>
    <w:rsid w:val="00B6461E"/>
    <w:rsid w:val="00B66051"/>
    <w:rsid w:val="00B66128"/>
    <w:rsid w:val="00B67394"/>
    <w:rsid w:val="00B70C77"/>
    <w:rsid w:val="00B73435"/>
    <w:rsid w:val="00B74C55"/>
    <w:rsid w:val="00B76443"/>
    <w:rsid w:val="00B76C9A"/>
    <w:rsid w:val="00B813E1"/>
    <w:rsid w:val="00B9036D"/>
    <w:rsid w:val="00B91D01"/>
    <w:rsid w:val="00B92FBB"/>
    <w:rsid w:val="00B930A3"/>
    <w:rsid w:val="00B940EB"/>
    <w:rsid w:val="00B969CD"/>
    <w:rsid w:val="00B96E4C"/>
    <w:rsid w:val="00B9707C"/>
    <w:rsid w:val="00B97B16"/>
    <w:rsid w:val="00B97C55"/>
    <w:rsid w:val="00BA0771"/>
    <w:rsid w:val="00BA0CFB"/>
    <w:rsid w:val="00BA6819"/>
    <w:rsid w:val="00BA7400"/>
    <w:rsid w:val="00BB2064"/>
    <w:rsid w:val="00BB37A7"/>
    <w:rsid w:val="00BB51FC"/>
    <w:rsid w:val="00BB5452"/>
    <w:rsid w:val="00BB5C59"/>
    <w:rsid w:val="00BC0BE5"/>
    <w:rsid w:val="00BC2A05"/>
    <w:rsid w:val="00BC3F68"/>
    <w:rsid w:val="00BC48AC"/>
    <w:rsid w:val="00BC5460"/>
    <w:rsid w:val="00BC5A90"/>
    <w:rsid w:val="00BC6127"/>
    <w:rsid w:val="00BC7ADA"/>
    <w:rsid w:val="00BD15E8"/>
    <w:rsid w:val="00BD356B"/>
    <w:rsid w:val="00BD365A"/>
    <w:rsid w:val="00BD3740"/>
    <w:rsid w:val="00BD383A"/>
    <w:rsid w:val="00BD466D"/>
    <w:rsid w:val="00BE0419"/>
    <w:rsid w:val="00BE068E"/>
    <w:rsid w:val="00BE3F33"/>
    <w:rsid w:val="00BE5DC8"/>
    <w:rsid w:val="00BF19C0"/>
    <w:rsid w:val="00BF24F3"/>
    <w:rsid w:val="00BF4409"/>
    <w:rsid w:val="00BF4610"/>
    <w:rsid w:val="00BF47E7"/>
    <w:rsid w:val="00BF4B2C"/>
    <w:rsid w:val="00BF5589"/>
    <w:rsid w:val="00BF65B2"/>
    <w:rsid w:val="00BF6B1E"/>
    <w:rsid w:val="00C000C3"/>
    <w:rsid w:val="00C01BD4"/>
    <w:rsid w:val="00C02C58"/>
    <w:rsid w:val="00C07034"/>
    <w:rsid w:val="00C106E0"/>
    <w:rsid w:val="00C10729"/>
    <w:rsid w:val="00C124BC"/>
    <w:rsid w:val="00C128A9"/>
    <w:rsid w:val="00C13B8E"/>
    <w:rsid w:val="00C14B46"/>
    <w:rsid w:val="00C162E9"/>
    <w:rsid w:val="00C17324"/>
    <w:rsid w:val="00C20770"/>
    <w:rsid w:val="00C2465A"/>
    <w:rsid w:val="00C25F0D"/>
    <w:rsid w:val="00C31790"/>
    <w:rsid w:val="00C32E45"/>
    <w:rsid w:val="00C36191"/>
    <w:rsid w:val="00C37161"/>
    <w:rsid w:val="00C41450"/>
    <w:rsid w:val="00C508CD"/>
    <w:rsid w:val="00C50E57"/>
    <w:rsid w:val="00C51B37"/>
    <w:rsid w:val="00C54A31"/>
    <w:rsid w:val="00C55F14"/>
    <w:rsid w:val="00C56A89"/>
    <w:rsid w:val="00C64CD5"/>
    <w:rsid w:val="00C67472"/>
    <w:rsid w:val="00C7050F"/>
    <w:rsid w:val="00C70666"/>
    <w:rsid w:val="00C70B8D"/>
    <w:rsid w:val="00C736D8"/>
    <w:rsid w:val="00C74D06"/>
    <w:rsid w:val="00C77AC5"/>
    <w:rsid w:val="00C81772"/>
    <w:rsid w:val="00C90276"/>
    <w:rsid w:val="00C902B1"/>
    <w:rsid w:val="00C90779"/>
    <w:rsid w:val="00C917FC"/>
    <w:rsid w:val="00C91F45"/>
    <w:rsid w:val="00C9396B"/>
    <w:rsid w:val="00C942AA"/>
    <w:rsid w:val="00C95526"/>
    <w:rsid w:val="00C95BAB"/>
    <w:rsid w:val="00C96F14"/>
    <w:rsid w:val="00CA4217"/>
    <w:rsid w:val="00CA5A61"/>
    <w:rsid w:val="00CA71A7"/>
    <w:rsid w:val="00CB2593"/>
    <w:rsid w:val="00CB2776"/>
    <w:rsid w:val="00CB409F"/>
    <w:rsid w:val="00CB50B1"/>
    <w:rsid w:val="00CB6B89"/>
    <w:rsid w:val="00CB7172"/>
    <w:rsid w:val="00CB73FD"/>
    <w:rsid w:val="00CC0256"/>
    <w:rsid w:val="00CC0473"/>
    <w:rsid w:val="00CC0A0A"/>
    <w:rsid w:val="00CC13FB"/>
    <w:rsid w:val="00CC3D6D"/>
    <w:rsid w:val="00CC4B3C"/>
    <w:rsid w:val="00CC6AE9"/>
    <w:rsid w:val="00CD058A"/>
    <w:rsid w:val="00CD0B8B"/>
    <w:rsid w:val="00CD1EF9"/>
    <w:rsid w:val="00CD2762"/>
    <w:rsid w:val="00CD4362"/>
    <w:rsid w:val="00CD5E2A"/>
    <w:rsid w:val="00CE0FC1"/>
    <w:rsid w:val="00CE2F13"/>
    <w:rsid w:val="00CE3C00"/>
    <w:rsid w:val="00CE50CC"/>
    <w:rsid w:val="00CE5C9B"/>
    <w:rsid w:val="00CF1C87"/>
    <w:rsid w:val="00CF34B7"/>
    <w:rsid w:val="00CF3F47"/>
    <w:rsid w:val="00CF54BD"/>
    <w:rsid w:val="00CF5688"/>
    <w:rsid w:val="00CF642C"/>
    <w:rsid w:val="00CF74F0"/>
    <w:rsid w:val="00CF7D68"/>
    <w:rsid w:val="00CF7E0B"/>
    <w:rsid w:val="00D007CE"/>
    <w:rsid w:val="00D0103F"/>
    <w:rsid w:val="00D0183D"/>
    <w:rsid w:val="00D04F27"/>
    <w:rsid w:val="00D0568C"/>
    <w:rsid w:val="00D057F9"/>
    <w:rsid w:val="00D06098"/>
    <w:rsid w:val="00D06BA6"/>
    <w:rsid w:val="00D0713E"/>
    <w:rsid w:val="00D128E1"/>
    <w:rsid w:val="00D21B65"/>
    <w:rsid w:val="00D220CE"/>
    <w:rsid w:val="00D221B5"/>
    <w:rsid w:val="00D22433"/>
    <w:rsid w:val="00D23BD5"/>
    <w:rsid w:val="00D30FB3"/>
    <w:rsid w:val="00D3437F"/>
    <w:rsid w:val="00D3674B"/>
    <w:rsid w:val="00D46F27"/>
    <w:rsid w:val="00D47798"/>
    <w:rsid w:val="00D500A9"/>
    <w:rsid w:val="00D51C0C"/>
    <w:rsid w:val="00D52B06"/>
    <w:rsid w:val="00D52C89"/>
    <w:rsid w:val="00D572E5"/>
    <w:rsid w:val="00D635B4"/>
    <w:rsid w:val="00D6362E"/>
    <w:rsid w:val="00D67FED"/>
    <w:rsid w:val="00D71DE4"/>
    <w:rsid w:val="00D728D5"/>
    <w:rsid w:val="00D74C8E"/>
    <w:rsid w:val="00D81EC0"/>
    <w:rsid w:val="00D83157"/>
    <w:rsid w:val="00D86838"/>
    <w:rsid w:val="00D87210"/>
    <w:rsid w:val="00D87902"/>
    <w:rsid w:val="00D976C3"/>
    <w:rsid w:val="00DA0286"/>
    <w:rsid w:val="00DA146E"/>
    <w:rsid w:val="00DA36FA"/>
    <w:rsid w:val="00DA6CB6"/>
    <w:rsid w:val="00DA7291"/>
    <w:rsid w:val="00DA76FB"/>
    <w:rsid w:val="00DA7F37"/>
    <w:rsid w:val="00DB08B1"/>
    <w:rsid w:val="00DB3A3B"/>
    <w:rsid w:val="00DB56D5"/>
    <w:rsid w:val="00DC156F"/>
    <w:rsid w:val="00DC1DB8"/>
    <w:rsid w:val="00DC2B70"/>
    <w:rsid w:val="00DC32B8"/>
    <w:rsid w:val="00DD06A0"/>
    <w:rsid w:val="00DD4960"/>
    <w:rsid w:val="00DD4D9A"/>
    <w:rsid w:val="00DD61A0"/>
    <w:rsid w:val="00DE602D"/>
    <w:rsid w:val="00DE7B22"/>
    <w:rsid w:val="00DF133A"/>
    <w:rsid w:val="00DF1AF2"/>
    <w:rsid w:val="00DF2794"/>
    <w:rsid w:val="00DF61DA"/>
    <w:rsid w:val="00DF7853"/>
    <w:rsid w:val="00E016AD"/>
    <w:rsid w:val="00E04F3C"/>
    <w:rsid w:val="00E05F1C"/>
    <w:rsid w:val="00E11178"/>
    <w:rsid w:val="00E15157"/>
    <w:rsid w:val="00E16AC7"/>
    <w:rsid w:val="00E21B49"/>
    <w:rsid w:val="00E21CE4"/>
    <w:rsid w:val="00E222B1"/>
    <w:rsid w:val="00E25EA5"/>
    <w:rsid w:val="00E27972"/>
    <w:rsid w:val="00E313E2"/>
    <w:rsid w:val="00E3156C"/>
    <w:rsid w:val="00E327ED"/>
    <w:rsid w:val="00E35218"/>
    <w:rsid w:val="00E3567A"/>
    <w:rsid w:val="00E360A5"/>
    <w:rsid w:val="00E36E79"/>
    <w:rsid w:val="00E41B67"/>
    <w:rsid w:val="00E435A9"/>
    <w:rsid w:val="00E447A5"/>
    <w:rsid w:val="00E45E03"/>
    <w:rsid w:val="00E6080B"/>
    <w:rsid w:val="00E6711B"/>
    <w:rsid w:val="00E71846"/>
    <w:rsid w:val="00E72966"/>
    <w:rsid w:val="00E73153"/>
    <w:rsid w:val="00E757D5"/>
    <w:rsid w:val="00E76414"/>
    <w:rsid w:val="00E8063A"/>
    <w:rsid w:val="00E80B09"/>
    <w:rsid w:val="00E81BD4"/>
    <w:rsid w:val="00E84534"/>
    <w:rsid w:val="00E866DF"/>
    <w:rsid w:val="00E86AD0"/>
    <w:rsid w:val="00E90729"/>
    <w:rsid w:val="00E960F4"/>
    <w:rsid w:val="00EA0B84"/>
    <w:rsid w:val="00EA16E6"/>
    <w:rsid w:val="00EA2853"/>
    <w:rsid w:val="00EA335F"/>
    <w:rsid w:val="00EA7924"/>
    <w:rsid w:val="00EB08E9"/>
    <w:rsid w:val="00EB0EED"/>
    <w:rsid w:val="00EB24EB"/>
    <w:rsid w:val="00EB48D5"/>
    <w:rsid w:val="00EC1911"/>
    <w:rsid w:val="00EC1AB4"/>
    <w:rsid w:val="00EC24AF"/>
    <w:rsid w:val="00EC315D"/>
    <w:rsid w:val="00ED1B0E"/>
    <w:rsid w:val="00ED2115"/>
    <w:rsid w:val="00ED2479"/>
    <w:rsid w:val="00ED2706"/>
    <w:rsid w:val="00ED2718"/>
    <w:rsid w:val="00ED3888"/>
    <w:rsid w:val="00EE381E"/>
    <w:rsid w:val="00EE5C28"/>
    <w:rsid w:val="00EF46C8"/>
    <w:rsid w:val="00EF47D6"/>
    <w:rsid w:val="00EF5366"/>
    <w:rsid w:val="00EF60BA"/>
    <w:rsid w:val="00EF7103"/>
    <w:rsid w:val="00EF7B81"/>
    <w:rsid w:val="00F00A4F"/>
    <w:rsid w:val="00F013F5"/>
    <w:rsid w:val="00F0140F"/>
    <w:rsid w:val="00F014D8"/>
    <w:rsid w:val="00F032B9"/>
    <w:rsid w:val="00F0449E"/>
    <w:rsid w:val="00F06166"/>
    <w:rsid w:val="00F079F2"/>
    <w:rsid w:val="00F10864"/>
    <w:rsid w:val="00F1128F"/>
    <w:rsid w:val="00F11784"/>
    <w:rsid w:val="00F14D7F"/>
    <w:rsid w:val="00F20994"/>
    <w:rsid w:val="00F2362E"/>
    <w:rsid w:val="00F251EB"/>
    <w:rsid w:val="00F25778"/>
    <w:rsid w:val="00F26721"/>
    <w:rsid w:val="00F26B55"/>
    <w:rsid w:val="00F26B97"/>
    <w:rsid w:val="00F3123F"/>
    <w:rsid w:val="00F31821"/>
    <w:rsid w:val="00F33358"/>
    <w:rsid w:val="00F3345B"/>
    <w:rsid w:val="00F35604"/>
    <w:rsid w:val="00F36244"/>
    <w:rsid w:val="00F40DC5"/>
    <w:rsid w:val="00F419BB"/>
    <w:rsid w:val="00F42092"/>
    <w:rsid w:val="00F43406"/>
    <w:rsid w:val="00F464B5"/>
    <w:rsid w:val="00F51B31"/>
    <w:rsid w:val="00F52358"/>
    <w:rsid w:val="00F52456"/>
    <w:rsid w:val="00F52640"/>
    <w:rsid w:val="00F53C73"/>
    <w:rsid w:val="00F5414A"/>
    <w:rsid w:val="00F573D5"/>
    <w:rsid w:val="00F600F0"/>
    <w:rsid w:val="00F60CAE"/>
    <w:rsid w:val="00F6159A"/>
    <w:rsid w:val="00F6672C"/>
    <w:rsid w:val="00F6729C"/>
    <w:rsid w:val="00F716CB"/>
    <w:rsid w:val="00F740F3"/>
    <w:rsid w:val="00F77F18"/>
    <w:rsid w:val="00F81A0C"/>
    <w:rsid w:val="00F83DCF"/>
    <w:rsid w:val="00F8490E"/>
    <w:rsid w:val="00F84FD1"/>
    <w:rsid w:val="00F90888"/>
    <w:rsid w:val="00F9297B"/>
    <w:rsid w:val="00F95953"/>
    <w:rsid w:val="00FA2A94"/>
    <w:rsid w:val="00FA323F"/>
    <w:rsid w:val="00FA410D"/>
    <w:rsid w:val="00FA4934"/>
    <w:rsid w:val="00FA4DB9"/>
    <w:rsid w:val="00FA7064"/>
    <w:rsid w:val="00FB00F7"/>
    <w:rsid w:val="00FB13F5"/>
    <w:rsid w:val="00FB19C9"/>
    <w:rsid w:val="00FB54DC"/>
    <w:rsid w:val="00FB6915"/>
    <w:rsid w:val="00FB692D"/>
    <w:rsid w:val="00FC00F4"/>
    <w:rsid w:val="00FC2E7C"/>
    <w:rsid w:val="00FC2EAA"/>
    <w:rsid w:val="00FC578A"/>
    <w:rsid w:val="00FD105B"/>
    <w:rsid w:val="00FD6269"/>
    <w:rsid w:val="00FD6429"/>
    <w:rsid w:val="00FE00EF"/>
    <w:rsid w:val="00FE08B4"/>
    <w:rsid w:val="00FE1F7E"/>
    <w:rsid w:val="00FE39ED"/>
    <w:rsid w:val="00FE4509"/>
    <w:rsid w:val="00FE4AA6"/>
    <w:rsid w:val="00FE5778"/>
    <w:rsid w:val="00FF1082"/>
    <w:rsid w:val="00FF16C8"/>
    <w:rsid w:val="00FF357E"/>
    <w:rsid w:val="00FF6549"/>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A62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E0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C02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rsid w:val="00CA4217"/>
  </w:style>
  <w:style w:type="paragraph" w:customStyle="1" w:styleId="Default">
    <w:name w:val="Default"/>
    <w:rsid w:val="006323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5A30FD"/>
    <w:rPr>
      <w:color w:val="605E5C"/>
      <w:shd w:val="clear" w:color="auto" w:fill="E1DFDD"/>
    </w:rPr>
  </w:style>
  <w:style w:type="character" w:styleId="Hipervnculovisitado">
    <w:name w:val="FollowedHyperlink"/>
    <w:basedOn w:val="Fuentedeprrafopredeter"/>
    <w:uiPriority w:val="99"/>
    <w:semiHidden/>
    <w:unhideWhenUsed/>
    <w:rsid w:val="001E5135"/>
    <w:rPr>
      <w:color w:val="954F72" w:themeColor="followedHyperlink"/>
      <w:u w:val="single"/>
    </w:rPr>
  </w:style>
  <w:style w:type="character" w:styleId="Mencinsinresolver">
    <w:name w:val="Unresolved Mention"/>
    <w:basedOn w:val="Fuentedeprrafopredeter"/>
    <w:uiPriority w:val="99"/>
    <w:semiHidden/>
    <w:unhideWhenUsed/>
    <w:rsid w:val="00944ADB"/>
    <w:rPr>
      <w:color w:val="605E5C"/>
      <w:shd w:val="clear" w:color="auto" w:fill="E1DFDD"/>
    </w:rPr>
  </w:style>
  <w:style w:type="character" w:customStyle="1" w:styleId="Ttulo1Car">
    <w:name w:val="Título 1 Car"/>
    <w:basedOn w:val="Fuentedeprrafopredeter"/>
    <w:link w:val="Ttulo1"/>
    <w:uiPriority w:val="9"/>
    <w:rsid w:val="00BE0419"/>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BE0419"/>
    <w:rPr>
      <w:b/>
      <w:bCs/>
    </w:rPr>
  </w:style>
  <w:style w:type="character" w:customStyle="1" w:styleId="Ttulo2Car">
    <w:name w:val="Título 2 Car"/>
    <w:basedOn w:val="Fuentedeprrafopredeter"/>
    <w:link w:val="Ttulo2"/>
    <w:uiPriority w:val="9"/>
    <w:semiHidden/>
    <w:rsid w:val="00C02C58"/>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C02C58"/>
    <w:pPr>
      <w:spacing w:after="0" w:line="240" w:lineRule="auto"/>
    </w:pPr>
  </w:style>
  <w:style w:type="paragraph" w:styleId="Textoindependiente">
    <w:name w:val="Body Text"/>
    <w:basedOn w:val="Normal"/>
    <w:link w:val="TextoindependienteCar"/>
    <w:uiPriority w:val="1"/>
    <w:qFormat/>
    <w:rsid w:val="004E407F"/>
    <w:pPr>
      <w:widowControl w:val="0"/>
      <w:autoSpaceDE w:val="0"/>
      <w:autoSpaceDN w:val="0"/>
      <w:spacing w:after="0" w:line="240" w:lineRule="auto"/>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4E407F"/>
    <w:rPr>
      <w:rFonts w:ascii="Tahoma" w:eastAsia="Tahoma" w:hAnsi="Tahoma" w:cs="Tahoma"/>
      <w:lang w:val="es-ES"/>
    </w:rPr>
  </w:style>
  <w:style w:type="table" w:styleId="Tablaconcuadrcula4-nfasis3">
    <w:name w:val="Grid Table 4 Accent 3"/>
    <w:basedOn w:val="Tablanormal"/>
    <w:uiPriority w:val="49"/>
    <w:rsid w:val="00F9595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
    <w:name w:val="Grid Table 5 Dark"/>
    <w:basedOn w:val="Tablanormal"/>
    <w:uiPriority w:val="50"/>
    <w:rsid w:val="00F95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F959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semiHidden/>
    <w:unhideWhenUsed/>
    <w:rsid w:val="00D46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46F27"/>
    <w:rPr>
      <w:rFonts w:ascii="Courier New" w:eastAsia="Times New Roman" w:hAnsi="Courier New" w:cs="Courier New"/>
      <w:sz w:val="20"/>
      <w:szCs w:val="20"/>
      <w:lang w:eastAsia="es-MX"/>
    </w:rPr>
  </w:style>
  <w:style w:type="character" w:customStyle="1" w:styleId="y2iqfc">
    <w:name w:val="y2iqfc"/>
    <w:basedOn w:val="Fuentedeprrafopredeter"/>
    <w:rsid w:val="00D46F27"/>
  </w:style>
  <w:style w:type="paragraph" w:customStyle="1" w:styleId="TableParagraph">
    <w:name w:val="Table Paragraph"/>
    <w:basedOn w:val="Normal"/>
    <w:uiPriority w:val="1"/>
    <w:qFormat/>
    <w:rsid w:val="00DC1DB8"/>
    <w:pPr>
      <w:widowControl w:val="0"/>
      <w:autoSpaceDE w:val="0"/>
      <w:autoSpaceDN w:val="0"/>
      <w:spacing w:after="0" w:line="240" w:lineRule="auto"/>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128523547">
      <w:bodyDiv w:val="1"/>
      <w:marLeft w:val="0"/>
      <w:marRight w:val="0"/>
      <w:marTop w:val="0"/>
      <w:marBottom w:val="0"/>
      <w:divBdr>
        <w:top w:val="none" w:sz="0" w:space="0" w:color="auto"/>
        <w:left w:val="none" w:sz="0" w:space="0" w:color="auto"/>
        <w:bottom w:val="none" w:sz="0" w:space="0" w:color="auto"/>
        <w:right w:val="none" w:sz="0" w:space="0" w:color="auto"/>
      </w:divBdr>
    </w:div>
    <w:div w:id="177695298">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07826466">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82888">
      <w:bodyDiv w:val="1"/>
      <w:marLeft w:val="0"/>
      <w:marRight w:val="0"/>
      <w:marTop w:val="0"/>
      <w:marBottom w:val="0"/>
      <w:divBdr>
        <w:top w:val="none" w:sz="0" w:space="0" w:color="auto"/>
        <w:left w:val="none" w:sz="0" w:space="0" w:color="auto"/>
        <w:bottom w:val="none" w:sz="0" w:space="0" w:color="auto"/>
        <w:right w:val="none" w:sz="0" w:space="0" w:color="auto"/>
      </w:divBdr>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658508347">
      <w:bodyDiv w:val="1"/>
      <w:marLeft w:val="0"/>
      <w:marRight w:val="0"/>
      <w:marTop w:val="0"/>
      <w:marBottom w:val="0"/>
      <w:divBdr>
        <w:top w:val="none" w:sz="0" w:space="0" w:color="auto"/>
        <w:left w:val="none" w:sz="0" w:space="0" w:color="auto"/>
        <w:bottom w:val="none" w:sz="0" w:space="0" w:color="auto"/>
        <w:right w:val="none" w:sz="0" w:space="0" w:color="auto"/>
      </w:divBdr>
    </w:div>
    <w:div w:id="797793679">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909540445">
      <w:bodyDiv w:val="1"/>
      <w:marLeft w:val="0"/>
      <w:marRight w:val="0"/>
      <w:marTop w:val="0"/>
      <w:marBottom w:val="0"/>
      <w:divBdr>
        <w:top w:val="none" w:sz="0" w:space="0" w:color="auto"/>
        <w:left w:val="none" w:sz="0" w:space="0" w:color="auto"/>
        <w:bottom w:val="none" w:sz="0" w:space="0" w:color="auto"/>
        <w:right w:val="none" w:sz="0" w:space="0" w:color="auto"/>
      </w:divBdr>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772891414">
      <w:bodyDiv w:val="1"/>
      <w:marLeft w:val="0"/>
      <w:marRight w:val="0"/>
      <w:marTop w:val="0"/>
      <w:marBottom w:val="0"/>
      <w:divBdr>
        <w:top w:val="none" w:sz="0" w:space="0" w:color="auto"/>
        <w:left w:val="none" w:sz="0" w:space="0" w:color="auto"/>
        <w:bottom w:val="none" w:sz="0" w:space="0" w:color="auto"/>
        <w:right w:val="none" w:sz="0" w:space="0" w:color="auto"/>
      </w:divBdr>
    </w:div>
    <w:div w:id="1774133322">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ark.adobe.com/page/ZxMsaS3vgo5P9/" TargetMode="External"/><Relationship Id="rId18" Type="http://schemas.openxmlformats.org/officeDocument/2006/relationships/hyperlink" Target="https://eena.org/document/advanced-mobile-location-report-card-2020" TargetMode="External"/><Relationship Id="rId26" Type="http://schemas.openxmlformats.org/officeDocument/2006/relationships/hyperlink" Target="https://digital-strategy.ec.europa.eu/en/library/2018-report-implementation-european-emergency-number-112" TargetMode="External"/><Relationship Id="rId3" Type="http://schemas.openxmlformats.org/officeDocument/2006/relationships/customXml" Target="../customXml/item3.xml"/><Relationship Id="rId21" Type="http://schemas.openxmlformats.org/officeDocument/2006/relationships/hyperlink" Target="https://crisisresponse.google/emergencylocationservice/how-it-work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defence-industry-space/help-112-ii-final-report_en" TargetMode="External"/><Relationship Id="rId17" Type="http://schemas.openxmlformats.org/officeDocument/2006/relationships/hyperlink" Target="http://www.dof.gob.mx/nota_detalle.php?codigo=5418339&amp;fecha=02/12/2015" TargetMode="External"/><Relationship Id="rId25" Type="http://schemas.openxmlformats.org/officeDocument/2006/relationships/hyperlink" Target="https://www.etsi.org/deliver/etsi_ts/103400_103499/103479/01.01.01_60/ts_103479v010101p.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park.adobe.com/page/ZxMsaS3vgo5P9/" TargetMode="External"/><Relationship Id="rId20" Type="http://schemas.openxmlformats.org/officeDocument/2006/relationships/hyperlink" Target="https://bit.ift.org.mx/BitWebApp/" TargetMode="External"/><Relationship Id="rId29" Type="http://schemas.openxmlformats.org/officeDocument/2006/relationships/hyperlink" Target="https://ec.europa.eu/defence-industry-space/help-112-ii-final-report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eena.org/document/advanced-mobile-location-report-card-202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commission/presscorner/detail/en/mex_21_527" TargetMode="External"/><Relationship Id="rId23" Type="http://schemas.openxmlformats.org/officeDocument/2006/relationships/hyperlink" Target="https://crisisresponse.google/emergencylocationservice/faqs/" TargetMode="External"/><Relationship Id="rId28" Type="http://schemas.openxmlformats.org/officeDocument/2006/relationships/hyperlink" Target="https://digital-strategy.ec.europa.eu/en/library/2019-report-implementation-european-emergency-number-112" TargetMode="External"/><Relationship Id="rId10" Type="http://schemas.openxmlformats.org/officeDocument/2006/relationships/endnotes" Target="endnotes.xml"/><Relationship Id="rId19" Type="http://schemas.openxmlformats.org/officeDocument/2006/relationships/hyperlink" Target="https://eena.org/knowledge-hub/press-releases/apple-a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strategy.ec.europa.eu/en/library/2018-report-implementation-european-emergency-number-112" TargetMode="External"/><Relationship Id="rId22" Type="http://schemas.openxmlformats.org/officeDocument/2006/relationships/hyperlink" Target="https://about.google/stories/location-information-emergency-technology/" TargetMode="External"/><Relationship Id="rId27" Type="http://schemas.openxmlformats.org/officeDocument/2006/relationships/hyperlink" Target="https://ec.europa.eu/commission/presscorner/detail/en/mex_21_527"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135E675A83403D88AC3F6DF693D926"/>
        <w:category>
          <w:name w:val="General"/>
          <w:gallery w:val="placeholder"/>
        </w:category>
        <w:types>
          <w:type w:val="bbPlcHdr"/>
        </w:types>
        <w:behaviors>
          <w:behavior w:val="content"/>
        </w:behaviors>
        <w:guid w:val="{94AB5115-75AD-40E9-A7E0-16CF9C780C3D}"/>
      </w:docPartPr>
      <w:docPartBody>
        <w:p w:rsidR="007A02A3" w:rsidRDefault="00475190" w:rsidP="00475190">
          <w:pPr>
            <w:pStyle w:val="A1135E675A83403D88AC3F6DF693D926"/>
          </w:pPr>
          <w:r w:rsidRPr="00542979">
            <w:rPr>
              <w:sz w:val="16"/>
              <w:szCs w:val="20"/>
            </w:rPr>
            <w:t>Elija un elemento.</w:t>
          </w:r>
        </w:p>
      </w:docPartBody>
    </w:docPart>
    <w:docPart>
      <w:docPartPr>
        <w:name w:val="ADFE43EE8B214F698A79EB773B81B241"/>
        <w:category>
          <w:name w:val="General"/>
          <w:gallery w:val="placeholder"/>
        </w:category>
        <w:types>
          <w:type w:val="bbPlcHdr"/>
        </w:types>
        <w:behaviors>
          <w:behavior w:val="content"/>
        </w:behaviors>
        <w:guid w:val="{B35766E3-4690-4265-9745-6BAC45765751}"/>
      </w:docPartPr>
      <w:docPartBody>
        <w:p w:rsidR="00B43986" w:rsidRDefault="00FF3B51" w:rsidP="00FF3B51">
          <w:pPr>
            <w:pStyle w:val="ADFE43EE8B214F698A79EB773B81B241"/>
          </w:pPr>
          <w:r w:rsidRPr="00542979">
            <w:rPr>
              <w:sz w:val="16"/>
              <w:szCs w:val="20"/>
            </w:rPr>
            <w:t>Elija un elemento.</w:t>
          </w:r>
        </w:p>
      </w:docPartBody>
    </w:docPart>
    <w:docPart>
      <w:docPartPr>
        <w:name w:val="40DFE869741B4F5181E28C36408B26E3"/>
        <w:category>
          <w:name w:val="General"/>
          <w:gallery w:val="placeholder"/>
        </w:category>
        <w:types>
          <w:type w:val="bbPlcHdr"/>
        </w:types>
        <w:behaviors>
          <w:behavior w:val="content"/>
        </w:behaviors>
        <w:guid w:val="{E9F32FFA-B495-4D47-B517-E0AA772E83FA}"/>
      </w:docPartPr>
      <w:docPartBody>
        <w:p w:rsidR="00A42422" w:rsidRDefault="00654B6E">
          <w:pPr>
            <w:pStyle w:val="40DFE869741B4F5181E28C36408B26E3"/>
          </w:pPr>
          <w:r w:rsidRPr="00542979">
            <w:rPr>
              <w:rStyle w:val="Textodelmarcadordeposicin"/>
              <w:sz w:val="20"/>
              <w:szCs w:val="20"/>
            </w:rPr>
            <w:t>Elija un elemento.</w:t>
          </w:r>
        </w:p>
      </w:docPartBody>
    </w:docPart>
    <w:docPart>
      <w:docPartPr>
        <w:name w:val="C488546DCE184F56905213F8CE46E771"/>
        <w:category>
          <w:name w:val="General"/>
          <w:gallery w:val="placeholder"/>
        </w:category>
        <w:types>
          <w:type w:val="bbPlcHdr"/>
        </w:types>
        <w:behaviors>
          <w:behavior w:val="content"/>
        </w:behaviors>
        <w:guid w:val="{B9AEBF5B-090A-40FC-B5E5-07D9C6EAC262}"/>
      </w:docPartPr>
      <w:docPartBody>
        <w:p w:rsidR="00CE1C03" w:rsidRDefault="006A630E" w:rsidP="006A630E">
          <w:pPr>
            <w:pStyle w:val="C488546DCE184F56905213F8CE46E771"/>
          </w:pPr>
          <w:r w:rsidRPr="00E84534">
            <w:rPr>
              <w:rStyle w:val="Textodelmarcadordeposicin"/>
              <w:sz w:val="20"/>
              <w:szCs w:val="20"/>
            </w:rPr>
            <w:t>Elija un elemento.</w:t>
          </w:r>
        </w:p>
      </w:docPartBody>
    </w:docPart>
    <w:docPart>
      <w:docPartPr>
        <w:name w:val="C66D15BC66D645B894CF7C6F7DB77B56"/>
        <w:category>
          <w:name w:val="General"/>
          <w:gallery w:val="placeholder"/>
        </w:category>
        <w:types>
          <w:type w:val="bbPlcHdr"/>
        </w:types>
        <w:behaviors>
          <w:behavior w:val="content"/>
        </w:behaviors>
        <w:guid w:val="{B04FBF78-CAD5-4F2C-9A7D-A04CE4F42663}"/>
      </w:docPartPr>
      <w:docPartBody>
        <w:p w:rsidR="00CE1C03" w:rsidRDefault="006A630E" w:rsidP="006A630E">
          <w:pPr>
            <w:pStyle w:val="C66D15BC66D645B894CF7C6F7DB77B56"/>
          </w:pPr>
          <w:r w:rsidRPr="00B35CA0">
            <w:rPr>
              <w:rStyle w:val="Textodelmarcadordeposicin"/>
              <w:sz w:val="20"/>
              <w:szCs w:val="20"/>
            </w:rPr>
            <w:t>Elija un elemento.</w:t>
          </w:r>
        </w:p>
      </w:docPartBody>
    </w:docPart>
    <w:docPart>
      <w:docPartPr>
        <w:name w:val="80BA8BB4CBA84531B94EB76B69D1EF3E"/>
        <w:category>
          <w:name w:val="General"/>
          <w:gallery w:val="placeholder"/>
        </w:category>
        <w:types>
          <w:type w:val="bbPlcHdr"/>
        </w:types>
        <w:behaviors>
          <w:behavior w:val="content"/>
        </w:behaviors>
        <w:guid w:val="{E89040DF-EA21-4061-9D12-D49C353896F2}"/>
      </w:docPartPr>
      <w:docPartBody>
        <w:p w:rsidR="00BE7E54" w:rsidRDefault="00537A84" w:rsidP="00537A84">
          <w:pPr>
            <w:pStyle w:val="80BA8BB4CBA84531B94EB76B69D1EF3E"/>
          </w:pPr>
          <w:r w:rsidRPr="00DC156F">
            <w:rPr>
              <w:rStyle w:val="Textodelmarcadordeposicin"/>
              <w:sz w:val="20"/>
            </w:rPr>
            <w:t>Elija un elemento.</w:t>
          </w:r>
        </w:p>
      </w:docPartBody>
    </w:docPart>
    <w:docPart>
      <w:docPartPr>
        <w:name w:val="D8BF130296784F6B893961386A710C9D"/>
        <w:category>
          <w:name w:val="General"/>
          <w:gallery w:val="placeholder"/>
        </w:category>
        <w:types>
          <w:type w:val="bbPlcHdr"/>
        </w:types>
        <w:behaviors>
          <w:behavior w:val="content"/>
        </w:behaviors>
        <w:guid w:val="{2698215E-72B5-472C-B30B-AFC08DD566E4}"/>
      </w:docPartPr>
      <w:docPartBody>
        <w:p w:rsidR="00BE7E54" w:rsidRDefault="00537A84" w:rsidP="00537A84">
          <w:pPr>
            <w:pStyle w:val="D8BF130296784F6B893961386A710C9D"/>
          </w:pPr>
          <w:r w:rsidRPr="00DC156F">
            <w:rPr>
              <w:rStyle w:val="Textodelmarcadordeposicin"/>
              <w:sz w:val="20"/>
            </w:rPr>
            <w:t>Elija un elemento.</w:t>
          </w:r>
        </w:p>
      </w:docPartBody>
    </w:docPart>
    <w:docPart>
      <w:docPartPr>
        <w:name w:val="4790E244BE724EFB8E1D894C3FFE325C"/>
        <w:category>
          <w:name w:val="General"/>
          <w:gallery w:val="placeholder"/>
        </w:category>
        <w:types>
          <w:type w:val="bbPlcHdr"/>
        </w:types>
        <w:behaviors>
          <w:behavior w:val="content"/>
        </w:behaviors>
        <w:guid w:val="{58923585-EAF0-4B26-A868-C8BD587BBE8E}"/>
      </w:docPartPr>
      <w:docPartBody>
        <w:p w:rsidR="001E4A5F" w:rsidRDefault="00BE7E54" w:rsidP="00BE7E54">
          <w:pPr>
            <w:pStyle w:val="4790E244BE724EFB8E1D894C3FFE325C"/>
          </w:pPr>
          <w:r w:rsidRPr="00E84534">
            <w:rPr>
              <w:rStyle w:val="Textodelmarcadordeposicin"/>
              <w:sz w:val="20"/>
              <w:szCs w:val="20"/>
            </w:rPr>
            <w:t>Elija un elemento.</w:t>
          </w:r>
        </w:p>
      </w:docPartBody>
    </w:docPart>
    <w:docPart>
      <w:docPartPr>
        <w:name w:val="C02A7658EC9B481DA3E2FBA8861531AE"/>
        <w:category>
          <w:name w:val="General"/>
          <w:gallery w:val="placeholder"/>
        </w:category>
        <w:types>
          <w:type w:val="bbPlcHdr"/>
        </w:types>
        <w:behaviors>
          <w:behavior w:val="content"/>
        </w:behaviors>
        <w:guid w:val="{E6B36104-066E-4204-8C2E-CFDEE70BDCC0}"/>
      </w:docPartPr>
      <w:docPartBody>
        <w:p w:rsidR="001E4A5F" w:rsidRDefault="00BE7E54" w:rsidP="00BE7E54">
          <w:pPr>
            <w:pStyle w:val="C02A7658EC9B481DA3E2FBA8861531AE"/>
          </w:pPr>
          <w:r w:rsidRPr="00B35CA0">
            <w:rPr>
              <w:rStyle w:val="Textodelmarcadordeposicin"/>
              <w:sz w:val="20"/>
              <w:szCs w:val="20"/>
            </w:rPr>
            <w:t>Elija un elemento.</w:t>
          </w:r>
        </w:p>
      </w:docPartBody>
    </w:docPart>
    <w:docPart>
      <w:docPartPr>
        <w:name w:val="9F195C3FD1154388A4B122877DB5884E"/>
        <w:category>
          <w:name w:val="General"/>
          <w:gallery w:val="placeholder"/>
        </w:category>
        <w:types>
          <w:type w:val="bbPlcHdr"/>
        </w:types>
        <w:behaviors>
          <w:behavior w:val="content"/>
        </w:behaviors>
        <w:guid w:val="{CA8CF9AD-FF18-447F-8C50-0CAA3C384E96}"/>
      </w:docPartPr>
      <w:docPartBody>
        <w:p w:rsidR="00BD23D4" w:rsidRDefault="003A7261" w:rsidP="003A7261">
          <w:pPr>
            <w:pStyle w:val="9F195C3FD1154388A4B122877DB5884E"/>
          </w:pPr>
          <w:r w:rsidRPr="00542979">
            <w:rPr>
              <w:sz w:val="16"/>
              <w:szCs w:val="20"/>
            </w:rPr>
            <w:t>Elija un elemento.</w:t>
          </w:r>
        </w:p>
      </w:docPartBody>
    </w:docPart>
    <w:docPart>
      <w:docPartPr>
        <w:name w:val="355F126DB03944ECA7BEB86EBBB4917E"/>
        <w:category>
          <w:name w:val="General"/>
          <w:gallery w:val="placeholder"/>
        </w:category>
        <w:types>
          <w:type w:val="bbPlcHdr"/>
        </w:types>
        <w:behaviors>
          <w:behavior w:val="content"/>
        </w:behaviors>
        <w:guid w:val="{82BA1C2A-5D27-4D00-AD49-F1ADF558894C}"/>
      </w:docPartPr>
      <w:docPartBody>
        <w:p w:rsidR="00BD23D4" w:rsidRDefault="003A7261" w:rsidP="003A7261">
          <w:pPr>
            <w:pStyle w:val="355F126DB03944ECA7BEB86EBBB4917E"/>
          </w:pPr>
          <w:r w:rsidRPr="00542979">
            <w:rPr>
              <w:sz w:val="16"/>
              <w:szCs w:val="20"/>
            </w:rPr>
            <w:t>Elija un elemento.</w:t>
          </w:r>
        </w:p>
      </w:docPartBody>
    </w:docPart>
    <w:docPart>
      <w:docPartPr>
        <w:name w:val="200A79EB0E1B41159478854F9E15D32E"/>
        <w:category>
          <w:name w:val="General"/>
          <w:gallery w:val="placeholder"/>
        </w:category>
        <w:types>
          <w:type w:val="bbPlcHdr"/>
        </w:types>
        <w:behaviors>
          <w:behavior w:val="content"/>
        </w:behaviors>
        <w:guid w:val="{8735157A-6784-4411-B5C7-5F6888B87876}"/>
      </w:docPartPr>
      <w:docPartBody>
        <w:p w:rsidR="00BD23D4" w:rsidRDefault="003A7261" w:rsidP="003A7261">
          <w:pPr>
            <w:pStyle w:val="200A79EB0E1B41159478854F9E15D32E"/>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301FC"/>
    <w:rsid w:val="00065E78"/>
    <w:rsid w:val="00075B28"/>
    <w:rsid w:val="000A1AC5"/>
    <w:rsid w:val="000B1DE8"/>
    <w:rsid w:val="000C0862"/>
    <w:rsid w:val="000D737F"/>
    <w:rsid w:val="000E2B5F"/>
    <w:rsid w:val="00135236"/>
    <w:rsid w:val="00164C97"/>
    <w:rsid w:val="00175F99"/>
    <w:rsid w:val="0019555E"/>
    <w:rsid w:val="001970C0"/>
    <w:rsid w:val="001A31F6"/>
    <w:rsid w:val="001E4A5F"/>
    <w:rsid w:val="001E7385"/>
    <w:rsid w:val="002023A1"/>
    <w:rsid w:val="002043B9"/>
    <w:rsid w:val="00256880"/>
    <w:rsid w:val="00293177"/>
    <w:rsid w:val="002A1D16"/>
    <w:rsid w:val="002B64F1"/>
    <w:rsid w:val="002C3043"/>
    <w:rsid w:val="002C70E0"/>
    <w:rsid w:val="002D3EC8"/>
    <w:rsid w:val="002F7729"/>
    <w:rsid w:val="00326BFB"/>
    <w:rsid w:val="003559CA"/>
    <w:rsid w:val="0037209C"/>
    <w:rsid w:val="00377820"/>
    <w:rsid w:val="00381493"/>
    <w:rsid w:val="003854E6"/>
    <w:rsid w:val="00386F84"/>
    <w:rsid w:val="00387BED"/>
    <w:rsid w:val="003A7261"/>
    <w:rsid w:val="003C4117"/>
    <w:rsid w:val="003E5BA0"/>
    <w:rsid w:val="00402EE8"/>
    <w:rsid w:val="004257FF"/>
    <w:rsid w:val="00427628"/>
    <w:rsid w:val="00475190"/>
    <w:rsid w:val="004973C4"/>
    <w:rsid w:val="004D7B84"/>
    <w:rsid w:val="004F1F81"/>
    <w:rsid w:val="00502052"/>
    <w:rsid w:val="005036F0"/>
    <w:rsid w:val="0051267B"/>
    <w:rsid w:val="00523FC1"/>
    <w:rsid w:val="00526327"/>
    <w:rsid w:val="00537A84"/>
    <w:rsid w:val="0055477B"/>
    <w:rsid w:val="005B1FB0"/>
    <w:rsid w:val="005B43F8"/>
    <w:rsid w:val="005F179D"/>
    <w:rsid w:val="0061327C"/>
    <w:rsid w:val="006226F0"/>
    <w:rsid w:val="00633283"/>
    <w:rsid w:val="00640A86"/>
    <w:rsid w:val="006430A9"/>
    <w:rsid w:val="0065451C"/>
    <w:rsid w:val="00654B6E"/>
    <w:rsid w:val="00664216"/>
    <w:rsid w:val="006A630E"/>
    <w:rsid w:val="006B048A"/>
    <w:rsid w:val="006C5CB7"/>
    <w:rsid w:val="006D0DB8"/>
    <w:rsid w:val="006D365C"/>
    <w:rsid w:val="006D5055"/>
    <w:rsid w:val="006F2A89"/>
    <w:rsid w:val="00704DDD"/>
    <w:rsid w:val="007056E5"/>
    <w:rsid w:val="00741405"/>
    <w:rsid w:val="00747753"/>
    <w:rsid w:val="00747B64"/>
    <w:rsid w:val="007751D9"/>
    <w:rsid w:val="0078204A"/>
    <w:rsid w:val="007876BC"/>
    <w:rsid w:val="007A02A3"/>
    <w:rsid w:val="007B21D2"/>
    <w:rsid w:val="007C6D13"/>
    <w:rsid w:val="007F1F35"/>
    <w:rsid w:val="00856CBC"/>
    <w:rsid w:val="008570E9"/>
    <w:rsid w:val="0088582F"/>
    <w:rsid w:val="008875BD"/>
    <w:rsid w:val="008A0143"/>
    <w:rsid w:val="008A1296"/>
    <w:rsid w:val="008D256F"/>
    <w:rsid w:val="008E6F19"/>
    <w:rsid w:val="00922720"/>
    <w:rsid w:val="00924F24"/>
    <w:rsid w:val="00951A9E"/>
    <w:rsid w:val="00961943"/>
    <w:rsid w:val="009720FA"/>
    <w:rsid w:val="00973448"/>
    <w:rsid w:val="0099225F"/>
    <w:rsid w:val="009A1088"/>
    <w:rsid w:val="009A4950"/>
    <w:rsid w:val="009E2DFF"/>
    <w:rsid w:val="009E5672"/>
    <w:rsid w:val="00A033BC"/>
    <w:rsid w:val="00A30296"/>
    <w:rsid w:val="00A42422"/>
    <w:rsid w:val="00A52A0A"/>
    <w:rsid w:val="00A568D1"/>
    <w:rsid w:val="00A76DED"/>
    <w:rsid w:val="00AB2D25"/>
    <w:rsid w:val="00AC36F0"/>
    <w:rsid w:val="00AE0DF9"/>
    <w:rsid w:val="00AE666F"/>
    <w:rsid w:val="00B13BF1"/>
    <w:rsid w:val="00B17BDF"/>
    <w:rsid w:val="00B26BC0"/>
    <w:rsid w:val="00B33BC3"/>
    <w:rsid w:val="00B43986"/>
    <w:rsid w:val="00B518E3"/>
    <w:rsid w:val="00B555C7"/>
    <w:rsid w:val="00B730A5"/>
    <w:rsid w:val="00B90A3C"/>
    <w:rsid w:val="00B978AB"/>
    <w:rsid w:val="00BB74CD"/>
    <w:rsid w:val="00BD23D4"/>
    <w:rsid w:val="00BE796C"/>
    <w:rsid w:val="00BE7E54"/>
    <w:rsid w:val="00C05A95"/>
    <w:rsid w:val="00C2080E"/>
    <w:rsid w:val="00C24470"/>
    <w:rsid w:val="00C41F69"/>
    <w:rsid w:val="00C446FE"/>
    <w:rsid w:val="00C60CC3"/>
    <w:rsid w:val="00C60CFF"/>
    <w:rsid w:val="00C92176"/>
    <w:rsid w:val="00C9611F"/>
    <w:rsid w:val="00CB3DE4"/>
    <w:rsid w:val="00CB7BB6"/>
    <w:rsid w:val="00CC2548"/>
    <w:rsid w:val="00CE1C03"/>
    <w:rsid w:val="00D24404"/>
    <w:rsid w:val="00D35CA7"/>
    <w:rsid w:val="00D55A9F"/>
    <w:rsid w:val="00D5643F"/>
    <w:rsid w:val="00D808A9"/>
    <w:rsid w:val="00DA712E"/>
    <w:rsid w:val="00DD05CA"/>
    <w:rsid w:val="00DE1B05"/>
    <w:rsid w:val="00E31AA2"/>
    <w:rsid w:val="00E80742"/>
    <w:rsid w:val="00E95F33"/>
    <w:rsid w:val="00EC4411"/>
    <w:rsid w:val="00ED3D08"/>
    <w:rsid w:val="00EE1D33"/>
    <w:rsid w:val="00EE5AE2"/>
    <w:rsid w:val="00F11126"/>
    <w:rsid w:val="00F124E8"/>
    <w:rsid w:val="00F4060E"/>
    <w:rsid w:val="00F46C9D"/>
    <w:rsid w:val="00F76F86"/>
    <w:rsid w:val="00FA2B1C"/>
    <w:rsid w:val="00FF0564"/>
    <w:rsid w:val="00FF3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7E54"/>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676272EAD4A645D9BD28A8CF0D01D837">
    <w:name w:val="676272EAD4A645D9BD28A8CF0D01D837"/>
    <w:rsid w:val="006C5CB7"/>
  </w:style>
  <w:style w:type="paragraph" w:customStyle="1" w:styleId="A1135E675A83403D88AC3F6DF693D926">
    <w:name w:val="A1135E675A83403D88AC3F6DF693D926"/>
    <w:rsid w:val="00475190"/>
  </w:style>
  <w:style w:type="paragraph" w:customStyle="1" w:styleId="ADFE43EE8B214F698A79EB773B81B241">
    <w:name w:val="ADFE43EE8B214F698A79EB773B81B241"/>
    <w:rsid w:val="00FF3B51"/>
  </w:style>
  <w:style w:type="paragraph" w:customStyle="1" w:styleId="40DFE869741B4F5181E28C36408B26E3">
    <w:name w:val="40DFE869741B4F5181E28C36408B26E3"/>
  </w:style>
  <w:style w:type="paragraph" w:customStyle="1" w:styleId="C488546DCE184F56905213F8CE46E771">
    <w:name w:val="C488546DCE184F56905213F8CE46E771"/>
    <w:rsid w:val="006A630E"/>
  </w:style>
  <w:style w:type="paragraph" w:customStyle="1" w:styleId="C66D15BC66D645B894CF7C6F7DB77B56">
    <w:name w:val="C66D15BC66D645B894CF7C6F7DB77B56"/>
    <w:rsid w:val="006A630E"/>
  </w:style>
  <w:style w:type="paragraph" w:customStyle="1" w:styleId="80BA8BB4CBA84531B94EB76B69D1EF3E">
    <w:name w:val="80BA8BB4CBA84531B94EB76B69D1EF3E"/>
    <w:rsid w:val="00537A84"/>
  </w:style>
  <w:style w:type="paragraph" w:customStyle="1" w:styleId="D8BF130296784F6B893961386A710C9D">
    <w:name w:val="D8BF130296784F6B893961386A710C9D"/>
    <w:rsid w:val="00537A84"/>
  </w:style>
  <w:style w:type="paragraph" w:customStyle="1" w:styleId="4790E244BE724EFB8E1D894C3FFE325C">
    <w:name w:val="4790E244BE724EFB8E1D894C3FFE325C"/>
    <w:rsid w:val="00BE7E54"/>
  </w:style>
  <w:style w:type="paragraph" w:customStyle="1" w:styleId="C02A7658EC9B481DA3E2FBA8861531AE">
    <w:name w:val="C02A7658EC9B481DA3E2FBA8861531AE"/>
    <w:rsid w:val="00BE7E54"/>
  </w:style>
  <w:style w:type="paragraph" w:customStyle="1" w:styleId="9F195C3FD1154388A4B122877DB5884E">
    <w:name w:val="9F195C3FD1154388A4B122877DB5884E"/>
    <w:rsid w:val="003A7261"/>
  </w:style>
  <w:style w:type="paragraph" w:customStyle="1" w:styleId="355F126DB03944ECA7BEB86EBBB4917E">
    <w:name w:val="355F126DB03944ECA7BEB86EBBB4917E"/>
    <w:rsid w:val="003A7261"/>
  </w:style>
  <w:style w:type="paragraph" w:customStyle="1" w:styleId="200A79EB0E1B41159478854F9E15D32E">
    <w:name w:val="200A79EB0E1B41159478854F9E15D32E"/>
    <w:rsid w:val="003A7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95E2B-F966-41D8-8A61-0BBC6A79CDB9}">
  <ds:schemaRefs>
    <ds:schemaRef ds:uri="http://schemas.openxmlformats.org/officeDocument/2006/bibliography"/>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AEB21EE9-E95E-48F0-AFF1-ED138557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5600</Words>
  <Characters>30806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Angelica Esperilla Villanueva</dc:creator>
  <cp:keywords/>
  <dc:description/>
  <cp:lastModifiedBy>Norma Angelica Esperilla Villanueva</cp:lastModifiedBy>
  <cp:revision>3</cp:revision>
  <cp:lastPrinted>2016-02-25T22:11:00Z</cp:lastPrinted>
  <dcterms:created xsi:type="dcterms:W3CDTF">2022-11-23T19:36:00Z</dcterms:created>
  <dcterms:modified xsi:type="dcterms:W3CDTF">2022-11-23T19:36:00Z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_DocHome">
    <vt:i4>1885056291</vt:i4>
  </property>
</Properties>
</file>