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B4" w:rsidRDefault="00C84BB4" w:rsidP="007A6974">
      <w:pPr>
        <w:spacing w:after="0"/>
        <w:jc w:val="center"/>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50A2E" w:rsidRPr="00350A2E">
          <w:rPr>
            <w:rStyle w:val="Hipervnculo"/>
            <w:rFonts w:ascii="ITC Avant Garde" w:hAnsi="ITC Avant Garde"/>
            <w:sz w:val="14"/>
            <w:szCs w:val="14"/>
          </w:rPr>
          <w:t>ofertas.referencia@ift.org.mx</w:t>
        </w:r>
      </w:hyperlink>
      <w:r w:rsidR="005956B3" w:rsidRPr="005A2160">
        <w:rPr>
          <w:rFonts w:ascii="ITC Avant Garde" w:hAnsi="ITC Avant Garde"/>
          <w:sz w:val="14"/>
          <w:szCs w:val="14"/>
        </w:rPr>
        <w:t>,</w:t>
      </w:r>
      <w:r w:rsidR="005956B3" w:rsidRPr="00F36A5D">
        <w:rPr>
          <w:rFonts w:ascii="ITC Avant Garde" w:hAnsi="ITC Avant Garde"/>
          <w:sz w:val="14"/>
          <w:szCs w:val="14"/>
        </w:rPr>
        <w:t xml:space="preserve"> </w:t>
      </w:r>
      <w:r w:rsidR="004D5EAB" w:rsidRPr="00F36A5D">
        <w:rPr>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350A2E" w:rsidRPr="00765367">
        <w:rPr>
          <w:rFonts w:ascii="ITC Avant Garde" w:hAnsi="ITC Avant Garde"/>
          <w:sz w:val="14"/>
          <w:szCs w:val="14"/>
        </w:rPr>
        <w:t xml:space="preserve">del </w:t>
      </w:r>
      <w:r w:rsidR="0028655A">
        <w:rPr>
          <w:rFonts w:ascii="ITC Avant Garde" w:hAnsi="ITC Avant Garde"/>
          <w:sz w:val="14"/>
          <w:szCs w:val="14"/>
        </w:rPr>
        <w:t>9</w:t>
      </w:r>
      <w:r w:rsidR="00350A2E" w:rsidRPr="006047BD">
        <w:rPr>
          <w:rFonts w:ascii="ITC Avant Garde" w:hAnsi="ITC Avant Garde"/>
          <w:sz w:val="14"/>
          <w:szCs w:val="14"/>
        </w:rPr>
        <w:t xml:space="preserve"> de agosto al </w:t>
      </w:r>
      <w:r w:rsidR="0028655A">
        <w:rPr>
          <w:rFonts w:ascii="ITC Avant Garde" w:hAnsi="ITC Avant Garde"/>
          <w:sz w:val="14"/>
          <w:szCs w:val="14"/>
        </w:rPr>
        <w:t>7</w:t>
      </w:r>
      <w:r w:rsidR="00350A2E" w:rsidRPr="006047BD">
        <w:rPr>
          <w:rFonts w:ascii="ITC Avant Garde" w:hAnsi="ITC Avant Garde"/>
          <w:sz w:val="14"/>
          <w:szCs w:val="14"/>
        </w:rPr>
        <w:t xml:space="preserve"> de septiembre de 202</w:t>
      </w:r>
      <w:r w:rsidR="0028655A">
        <w:rPr>
          <w:rFonts w:ascii="ITC Avant Garde" w:hAnsi="ITC Avant Garde"/>
          <w:sz w:val="14"/>
          <w:szCs w:val="14"/>
        </w:rPr>
        <w:t>1</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3473CC" w:rsidRDefault="000D2838" w:rsidP="002C22E9">
      <w:pPr>
        <w:pStyle w:val="Listavistosa-nfasis1"/>
        <w:numPr>
          <w:ilvl w:val="0"/>
          <w:numId w:val="1"/>
        </w:numPr>
        <w:spacing w:after="0"/>
        <w:ind w:left="425" w:right="51" w:hanging="425"/>
        <w:contextualSpacing w:val="0"/>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w:t>
      </w:r>
    </w:p>
    <w:p w:rsidR="009C7709" w:rsidRDefault="009C7709" w:rsidP="00E416B3">
      <w:pPr>
        <w:numPr>
          <w:ilvl w:val="0"/>
          <w:numId w:val="22"/>
        </w:numPr>
        <w:spacing w:after="60"/>
        <w:ind w:right="51"/>
        <w:jc w:val="both"/>
        <w:rPr>
          <w:rFonts w:ascii="ITC Avant Garde" w:hAnsi="ITC Avant Garde"/>
          <w:sz w:val="14"/>
          <w:szCs w:val="14"/>
        </w:rPr>
      </w:pPr>
      <w:r>
        <w:rPr>
          <w:rFonts w:ascii="ITC Avant Garde" w:hAnsi="ITC Avant Garde"/>
          <w:sz w:val="14"/>
          <w:szCs w:val="14"/>
        </w:rPr>
        <w:t>Oferta de Referencia para la prestación del Servicio Mayorista de Enlaces Dedicados:</w:t>
      </w:r>
    </w:p>
    <w:p w:rsidR="009C7709" w:rsidRDefault="009C7709" w:rsidP="00E416B3">
      <w:pPr>
        <w:spacing w:after="60"/>
        <w:ind w:left="426" w:right="51"/>
        <w:jc w:val="both"/>
        <w:rPr>
          <w:rFonts w:ascii="ITC Avant Garde" w:hAnsi="ITC Avant Garde"/>
          <w:sz w:val="14"/>
          <w:szCs w:val="14"/>
        </w:rPr>
      </w:pPr>
      <w:r>
        <w:rPr>
          <w:rFonts w:ascii="ITC Avant Garde" w:hAnsi="ITC Avant Garde"/>
          <w:sz w:val="14"/>
          <w:szCs w:val="14"/>
        </w:rPr>
        <w:t xml:space="preserve">Mario Alberto Esquivel Villarruel, Director de Procesamientos de Ofertas Públicas de Interconexión y Reventa, correo electrónico: </w:t>
      </w:r>
      <w:hyperlink r:id="rId13" w:history="1">
        <w:r>
          <w:rPr>
            <w:rStyle w:val="Hipervnculo"/>
            <w:rFonts w:ascii="ITC Avant Garde" w:hAnsi="ITC Avant Garde" w:cs="Arial"/>
            <w:sz w:val="14"/>
            <w:szCs w:val="14"/>
          </w:rPr>
          <w:t>alberto.esquivel@ift.org.mx</w:t>
        </w:r>
      </w:hyperlink>
      <w:r>
        <w:rPr>
          <w:rFonts w:ascii="ITC Avant Garde" w:hAnsi="ITC Avant Garde"/>
          <w:sz w:val="14"/>
          <w:szCs w:val="14"/>
        </w:rPr>
        <w:t xml:space="preserve"> </w:t>
      </w:r>
      <w:r w:rsidR="00DA08F5">
        <w:rPr>
          <w:rFonts w:ascii="ITC Avant Garde" w:hAnsi="ITC Avant Garde"/>
          <w:sz w:val="14"/>
          <w:szCs w:val="14"/>
        </w:rPr>
        <w:t>o bi</w:t>
      </w:r>
      <w:r w:rsidR="00DA08F5">
        <w:rPr>
          <w:rFonts w:ascii="ITC Avant Garde" w:hAnsi="ITC Avant Garde"/>
          <w:sz w:val="14"/>
          <w:szCs w:val="14"/>
        </w:rPr>
        <w:t xml:space="preserve">en, a través del </w:t>
      </w:r>
      <w:r>
        <w:rPr>
          <w:rFonts w:ascii="ITC Avant Garde" w:hAnsi="ITC Avant Garde"/>
          <w:sz w:val="14"/>
          <w:szCs w:val="14"/>
        </w:rPr>
        <w:t>número telefónico 55 5015 4000, extensión 4054.</w:t>
      </w:r>
    </w:p>
    <w:p w:rsidR="009C7709" w:rsidRPr="009C7709" w:rsidRDefault="009C7709" w:rsidP="00E416B3">
      <w:pPr>
        <w:numPr>
          <w:ilvl w:val="0"/>
          <w:numId w:val="22"/>
        </w:numPr>
        <w:spacing w:after="60"/>
        <w:ind w:right="51"/>
        <w:jc w:val="both"/>
        <w:rPr>
          <w:rFonts w:ascii="ITC Avant Garde" w:hAnsi="ITC Avant Garde"/>
          <w:sz w:val="14"/>
          <w:szCs w:val="14"/>
        </w:rPr>
      </w:pPr>
      <w:r w:rsidRPr="009C7709">
        <w:rPr>
          <w:rFonts w:ascii="ITC Avant Garde" w:hAnsi="ITC Avant Garde"/>
          <w:sz w:val="14"/>
          <w:szCs w:val="14"/>
        </w:rPr>
        <w:t>Oferta de Referencia para la prestación del Servicio de Acceso y Uso Compartido de Infraestructura Pasiva (Fija):</w:t>
      </w:r>
    </w:p>
    <w:p w:rsidR="009C7709" w:rsidRPr="00E416B3" w:rsidRDefault="009C7709" w:rsidP="00E416B3">
      <w:pPr>
        <w:spacing w:line="257" w:lineRule="auto"/>
        <w:ind w:left="425" w:right="51"/>
        <w:jc w:val="both"/>
        <w:rPr>
          <w:rFonts w:ascii="ITC Avant Garde" w:hAnsi="ITC Avant Garde"/>
          <w:sz w:val="14"/>
          <w:szCs w:val="14"/>
          <w:u w:val="single"/>
        </w:rPr>
      </w:pPr>
      <w:r w:rsidRPr="009C7709">
        <w:rPr>
          <w:rFonts w:ascii="ITC Avant Garde" w:hAnsi="ITC Avant Garde"/>
          <w:sz w:val="14"/>
          <w:szCs w:val="14"/>
        </w:rPr>
        <w:t xml:space="preserve">María Antonieta Ugalde Uribe, Directora de Resolución de Desacuerdos de Servicios de Compartición, correo electrónico: </w:t>
      </w:r>
      <w:hyperlink r:id="rId14" w:history="1">
        <w:r w:rsidR="0028655A" w:rsidRPr="00E710CF">
          <w:rPr>
            <w:rStyle w:val="Hipervnculo"/>
            <w:rFonts w:ascii="ITC Avant Garde" w:hAnsi="ITC Avant Garde" w:cs="Arial"/>
            <w:sz w:val="14"/>
            <w:szCs w:val="14"/>
          </w:rPr>
          <w:t>antonieta.ugalde@ift.org.mx</w:t>
        </w:r>
      </w:hyperlink>
      <w:r w:rsidRPr="009C7709">
        <w:rPr>
          <w:rFonts w:ascii="ITC Avant Garde" w:hAnsi="ITC Avant Garde"/>
          <w:sz w:val="14"/>
          <w:szCs w:val="14"/>
        </w:rPr>
        <w:t xml:space="preserve"> o bien, a través del número telefónico 55 5015 4000, extensión 4410.</w:t>
      </w:r>
    </w:p>
    <w:p w:rsidR="009C7709" w:rsidRDefault="009C7709" w:rsidP="00E416B3">
      <w:pPr>
        <w:spacing w:after="60" w:line="257" w:lineRule="auto"/>
        <w:ind w:left="425" w:right="51"/>
        <w:jc w:val="both"/>
        <w:rPr>
          <w:rFonts w:ascii="ITC Avant Garde" w:hAnsi="ITC Avant Garde"/>
          <w:sz w:val="14"/>
          <w:szCs w:val="14"/>
        </w:rPr>
      </w:pPr>
      <w:r w:rsidRPr="009C7709">
        <w:rPr>
          <w:rFonts w:ascii="ITC Avant Garde" w:hAnsi="ITC Avant Garde"/>
          <w:sz w:val="14"/>
          <w:szCs w:val="14"/>
        </w:rPr>
        <w:t xml:space="preserve">Jorge Briceño Díaz, Subdirector de Análisis Prospectivo de Infraestructura, correo electrónico: </w:t>
      </w:r>
      <w:hyperlink r:id="rId15" w:history="1">
        <w:r w:rsidRPr="009C7709">
          <w:rPr>
            <w:rFonts w:ascii="ITC Avant Garde" w:hAnsi="ITC Avant Garde" w:cs="Arial"/>
            <w:color w:val="0563C1"/>
            <w:sz w:val="14"/>
            <w:szCs w:val="14"/>
            <w:u w:val="single"/>
          </w:rPr>
          <w:t>jorge.briceno@ift.org.mx</w:t>
        </w:r>
      </w:hyperlink>
      <w:r w:rsidRPr="009C7709">
        <w:rPr>
          <w:rFonts w:ascii="ITC Avant Garde" w:hAnsi="ITC Avant Garde"/>
          <w:sz w:val="14"/>
          <w:szCs w:val="14"/>
        </w:rPr>
        <w:t xml:space="preserve"> </w:t>
      </w:r>
      <w:r w:rsidR="00DA08F5">
        <w:rPr>
          <w:rFonts w:ascii="ITC Avant Garde" w:hAnsi="ITC Avant Garde"/>
          <w:sz w:val="14"/>
          <w:szCs w:val="14"/>
        </w:rPr>
        <w:t xml:space="preserve">o bien, a través del </w:t>
      </w:r>
      <w:r w:rsidRPr="009C7709">
        <w:rPr>
          <w:rFonts w:ascii="ITC Avant Garde" w:hAnsi="ITC Avant Garde"/>
          <w:sz w:val="14"/>
          <w:szCs w:val="14"/>
        </w:rPr>
        <w:t>número telefónico 55 5015 4000, extensión 2990.</w:t>
      </w:r>
    </w:p>
    <w:p w:rsidR="006601AF" w:rsidRPr="00F36A5D" w:rsidRDefault="006601AF" w:rsidP="00050BA3">
      <w:pPr>
        <w:pStyle w:val="Listavistosa-nfasis1"/>
        <w:spacing w:after="0"/>
        <w:ind w:left="284"/>
        <w:contextualSpacing w:val="0"/>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28655A" w:rsidRPr="00F36A5D" w:rsidTr="00297840">
        <w:trPr>
          <w:trHeight w:val="523"/>
          <w:jc w:val="center"/>
        </w:trPr>
        <w:tc>
          <w:tcPr>
            <w:tcW w:w="4679" w:type="dxa"/>
            <w:shd w:val="clear" w:color="auto" w:fill="C5E0B3"/>
            <w:vAlign w:val="center"/>
            <w:hideMark/>
          </w:tcPr>
          <w:p w:rsidR="0028655A" w:rsidRPr="00F36A5D" w:rsidRDefault="0028655A" w:rsidP="0028655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28655A" w:rsidRPr="00F36A5D" w:rsidRDefault="0028655A" w:rsidP="0028655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rsidR="0028655A" w:rsidRPr="00F36A5D" w:rsidRDefault="0028655A" w:rsidP="0028655A">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188BF89F839F4D12ADB79C3A497C9FA8"/>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r>
                  <w:rPr>
                    <w:rStyle w:val="Textodelmarcadordeposicin"/>
                    <w:rFonts w:ascii="Century Gothic" w:hAnsi="Century Gothic"/>
                    <w:sz w:val="20"/>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F34867">
              <w:rPr>
                <w:rFonts w:ascii="ITC Avant Garde" w:hAnsi="ITC Avant Garde"/>
                <w:b/>
              </w:rPr>
              <w:t>UNIDAD DE POLÍTICA REGULATORIA</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Instituto Federal de Telecomunicaciones (en lo sucesivo, 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F34867">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F34867">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F34867">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Default="00E17493" w:rsidP="00F34867">
            <w:pPr>
              <w:spacing w:after="0" w:line="240" w:lineRule="auto"/>
              <w:ind w:left="709" w:hanging="709"/>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w:t>
            </w:r>
            <w:r w:rsidR="00F34867">
              <w:rPr>
                <w:rFonts w:ascii="ITC Avant Garde" w:eastAsia="Times New Roman" w:hAnsi="ITC Avant Garde"/>
                <w:color w:val="000000"/>
                <w:sz w:val="14"/>
                <w:szCs w:val="16"/>
                <w:lang w:eastAsia="es-MX"/>
              </w:rPr>
              <w:t xml:space="preserve"> </w:t>
            </w:r>
            <w:r w:rsidR="00F34867">
              <w:rPr>
                <w:rFonts w:ascii="ITC Avant Garde" w:eastAsia="Times New Roman" w:hAnsi="ITC Avant Garde"/>
                <w:i/>
                <w:color w:val="000000"/>
                <w:sz w:val="14"/>
                <w:szCs w:val="16"/>
                <w:lang w:eastAsia="es-MX"/>
              </w:rPr>
              <w:t>Unidad de Política Regulatoria</w:t>
            </w:r>
            <w:bookmarkStart w:id="0" w:name="_GoBack"/>
            <w:bookmarkEnd w:id="0"/>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Cualquier otro elemento o documento que facilite la localización de los datos personales, en su caso.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28655A">
        <w:trPr>
          <w:trHeight w:val="581"/>
        </w:trPr>
        <w:tc>
          <w:tcPr>
            <w:tcW w:w="8859" w:type="dxa"/>
            <w:gridSpan w:val="2"/>
            <w:shd w:val="clear" w:color="auto" w:fill="D9D9D9"/>
            <w:vAlign w:val="center"/>
            <w:hideMark/>
          </w:tcPr>
          <w:p w:rsidR="000E55B0" w:rsidRPr="00F36A5D" w:rsidRDefault="000E55B0" w:rsidP="007A752F">
            <w:pPr>
              <w:pStyle w:val="Listavistosa-nfasis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rsidTr="0028655A">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8655A">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0"/>
      <w:footerReference w:type="default" r:id="rId21"/>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EA3" w:rsidRDefault="00E40EA3" w:rsidP="0038199D">
      <w:pPr>
        <w:spacing w:after="0" w:line="240" w:lineRule="auto"/>
      </w:pPr>
      <w:r>
        <w:separator/>
      </w:r>
    </w:p>
  </w:endnote>
  <w:endnote w:type="continuationSeparator" w:id="0">
    <w:p w:rsidR="00E40EA3" w:rsidRDefault="00E40EA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EA3" w:rsidRDefault="00E40EA3" w:rsidP="0038199D">
      <w:pPr>
        <w:spacing w:after="0" w:line="240" w:lineRule="auto"/>
      </w:pPr>
      <w:r>
        <w:separator/>
      </w:r>
    </w:p>
  </w:footnote>
  <w:footnote w:type="continuationSeparator" w:id="0">
    <w:p w:rsidR="00E40EA3" w:rsidRDefault="00E40EA3" w:rsidP="0038199D">
      <w:pPr>
        <w:spacing w:after="0" w:line="240" w:lineRule="auto"/>
      </w:pPr>
      <w:r>
        <w:continuationSeparator/>
      </w:r>
    </w:p>
  </w:footnote>
  <w:footnote w:id="1">
    <w:p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28655A">
        <w:rPr>
          <w:rFonts w:ascii="ITC Avant Garde" w:hAnsi="ITC Avant Garde"/>
          <w:sz w:val="14"/>
          <w:szCs w:val="14"/>
        </w:rPr>
        <w:t xml:space="preserve">Disponibles en el vínculo electrónico: </w:t>
      </w:r>
      <w:hyperlink r:id="rId1" w:history="1">
        <w:r w:rsidRPr="0028655A">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9D" w:rsidRPr="007A6974" w:rsidRDefault="0028655A"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28655A">
      <w:rPr>
        <w:rFonts w:ascii="ITC Avant Garde" w:hAnsi="ITC Avant Garde"/>
        <w:sz w:val="20"/>
      </w:rPr>
      <w:t>Consulta Pública sobre el</w:t>
    </w:r>
    <w:r w:rsidRPr="00F36A5D">
      <w:rPr>
        <w:rFonts w:ascii="ITC Avant Garde" w:hAnsi="ITC Avant Garde"/>
        <w:b/>
        <w:sz w:val="20"/>
      </w:rPr>
      <w:t xml:space="preserve"> </w:t>
    </w:r>
    <w:r w:rsidR="005956B3" w:rsidRPr="005956B3">
      <w:rPr>
        <w:rFonts w:ascii="ITC Avant Garde" w:hAnsi="ITC Avant Garde"/>
        <w:b/>
        <w:sz w:val="20"/>
      </w:rPr>
      <w:t>“Propuestas de Ofertas de Referencia de Compartición de Infraestructura y Enlaces Dedicados presentadas por Teléfonos de México, Teléfonos del Noroeste, Red Nacional Última Milla, y Red Última Milla del Noroeste”</w:t>
    </w:r>
  </w:p>
  <w:p w:rsidR="0038199D" w:rsidRPr="007A6974" w:rsidRDefault="0028655A"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53B64D"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C041E8"/>
    <w:multiLevelType w:val="hybridMultilevel"/>
    <w:tmpl w:val="3528894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F8324624"/>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56685E30">
      <w:numFmt w:val="bullet"/>
      <w:lvlText w:val="-"/>
      <w:lvlJc w:val="left"/>
      <w:pPr>
        <w:ind w:left="2340" w:hanging="360"/>
      </w:pPr>
      <w:rPr>
        <w:rFonts w:ascii="ITC Avant Garde" w:eastAsia="Calibri" w:hAnsi="ITC Avant Garde"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804910"/>
    <w:multiLevelType w:val="hybridMultilevel"/>
    <w:tmpl w:val="7B668A22"/>
    <w:lvl w:ilvl="0" w:tplc="56685E30">
      <w:numFmt w:val="bullet"/>
      <w:lvlText w:val="-"/>
      <w:lvlJc w:val="left"/>
      <w:pPr>
        <w:ind w:left="786" w:hanging="360"/>
      </w:pPr>
      <w:rPr>
        <w:rFonts w:ascii="ITC Avant Garde" w:eastAsia="Calibri" w:hAnsi="ITC Avant Garde"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8"/>
  </w:num>
  <w:num w:numId="5">
    <w:abstractNumId w:val="16"/>
  </w:num>
  <w:num w:numId="6">
    <w:abstractNumId w:val="6"/>
  </w:num>
  <w:num w:numId="7">
    <w:abstractNumId w:val="13"/>
  </w:num>
  <w:num w:numId="8">
    <w:abstractNumId w:val="14"/>
  </w:num>
  <w:num w:numId="9">
    <w:abstractNumId w:val="5"/>
  </w:num>
  <w:num w:numId="10">
    <w:abstractNumId w:val="1"/>
  </w:num>
  <w:num w:numId="11">
    <w:abstractNumId w:val="18"/>
  </w:num>
  <w:num w:numId="12">
    <w:abstractNumId w:val="10"/>
  </w:num>
  <w:num w:numId="13">
    <w:abstractNumId w:val="19"/>
  </w:num>
  <w:num w:numId="14">
    <w:abstractNumId w:val="12"/>
  </w:num>
  <w:num w:numId="15">
    <w:abstractNumId w:val="17"/>
  </w:num>
  <w:num w:numId="16">
    <w:abstractNumId w:val="9"/>
  </w:num>
  <w:num w:numId="17">
    <w:abstractNumId w:val="20"/>
  </w:num>
  <w:num w:numId="18">
    <w:abstractNumId w:val="7"/>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0F74"/>
    <w:rsid w:val="000049D9"/>
    <w:rsid w:val="000055EA"/>
    <w:rsid w:val="00005D31"/>
    <w:rsid w:val="00005DB7"/>
    <w:rsid w:val="000253EE"/>
    <w:rsid w:val="00025623"/>
    <w:rsid w:val="00026723"/>
    <w:rsid w:val="00030E6E"/>
    <w:rsid w:val="000356DE"/>
    <w:rsid w:val="00050BA3"/>
    <w:rsid w:val="00092755"/>
    <w:rsid w:val="000931D8"/>
    <w:rsid w:val="00097B00"/>
    <w:rsid w:val="000A0CEF"/>
    <w:rsid w:val="000A0F69"/>
    <w:rsid w:val="000A5CFB"/>
    <w:rsid w:val="000A6255"/>
    <w:rsid w:val="000D2838"/>
    <w:rsid w:val="000E41EA"/>
    <w:rsid w:val="000E41F3"/>
    <w:rsid w:val="000E54B6"/>
    <w:rsid w:val="000E55B0"/>
    <w:rsid w:val="00100C9C"/>
    <w:rsid w:val="00107805"/>
    <w:rsid w:val="001124B6"/>
    <w:rsid w:val="00120D05"/>
    <w:rsid w:val="001331D8"/>
    <w:rsid w:val="00160352"/>
    <w:rsid w:val="00170916"/>
    <w:rsid w:val="00174196"/>
    <w:rsid w:val="001E0388"/>
    <w:rsid w:val="001E7DDE"/>
    <w:rsid w:val="00266BE0"/>
    <w:rsid w:val="002771ED"/>
    <w:rsid w:val="0028655A"/>
    <w:rsid w:val="00297840"/>
    <w:rsid w:val="002B4BB2"/>
    <w:rsid w:val="002C22E9"/>
    <w:rsid w:val="002C6702"/>
    <w:rsid w:val="002D34FE"/>
    <w:rsid w:val="00301F89"/>
    <w:rsid w:val="00307092"/>
    <w:rsid w:val="00316DC1"/>
    <w:rsid w:val="00323F3A"/>
    <w:rsid w:val="003473CC"/>
    <w:rsid w:val="00350A2E"/>
    <w:rsid w:val="003613DA"/>
    <w:rsid w:val="0038199D"/>
    <w:rsid w:val="00381D5B"/>
    <w:rsid w:val="003A7417"/>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84E0F"/>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8551F"/>
    <w:rsid w:val="005956B3"/>
    <w:rsid w:val="005A653C"/>
    <w:rsid w:val="005B3E9A"/>
    <w:rsid w:val="005C0435"/>
    <w:rsid w:val="005C06DB"/>
    <w:rsid w:val="005C072E"/>
    <w:rsid w:val="005D1DEE"/>
    <w:rsid w:val="005F0265"/>
    <w:rsid w:val="00600DB8"/>
    <w:rsid w:val="00603B41"/>
    <w:rsid w:val="00605BD9"/>
    <w:rsid w:val="00623761"/>
    <w:rsid w:val="006601AF"/>
    <w:rsid w:val="00670385"/>
    <w:rsid w:val="006A6D93"/>
    <w:rsid w:val="006B0B12"/>
    <w:rsid w:val="006F5989"/>
    <w:rsid w:val="00703850"/>
    <w:rsid w:val="00713B50"/>
    <w:rsid w:val="00735DEE"/>
    <w:rsid w:val="007628D0"/>
    <w:rsid w:val="00762996"/>
    <w:rsid w:val="007644BA"/>
    <w:rsid w:val="0077357C"/>
    <w:rsid w:val="00775F83"/>
    <w:rsid w:val="007843CF"/>
    <w:rsid w:val="007978CB"/>
    <w:rsid w:val="007A6974"/>
    <w:rsid w:val="007A752F"/>
    <w:rsid w:val="007C5087"/>
    <w:rsid w:val="007D4A23"/>
    <w:rsid w:val="007E04FB"/>
    <w:rsid w:val="00800852"/>
    <w:rsid w:val="00804BB7"/>
    <w:rsid w:val="008200BE"/>
    <w:rsid w:val="008209FC"/>
    <w:rsid w:val="00854FBE"/>
    <w:rsid w:val="0086154B"/>
    <w:rsid w:val="008658B5"/>
    <w:rsid w:val="008711D6"/>
    <w:rsid w:val="00873E7E"/>
    <w:rsid w:val="0087596E"/>
    <w:rsid w:val="008843FB"/>
    <w:rsid w:val="008A5565"/>
    <w:rsid w:val="008B237C"/>
    <w:rsid w:val="008C679D"/>
    <w:rsid w:val="008D106B"/>
    <w:rsid w:val="008F2B1A"/>
    <w:rsid w:val="00903C94"/>
    <w:rsid w:val="00915CEA"/>
    <w:rsid w:val="009160D3"/>
    <w:rsid w:val="00916429"/>
    <w:rsid w:val="009342D0"/>
    <w:rsid w:val="00942344"/>
    <w:rsid w:val="009426CC"/>
    <w:rsid w:val="00975C25"/>
    <w:rsid w:val="009C6C17"/>
    <w:rsid w:val="009C7709"/>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8130F"/>
    <w:rsid w:val="00A917C8"/>
    <w:rsid w:val="00A92B29"/>
    <w:rsid w:val="00AA70C3"/>
    <w:rsid w:val="00AD0D63"/>
    <w:rsid w:val="00AE778E"/>
    <w:rsid w:val="00B10B89"/>
    <w:rsid w:val="00B17D0B"/>
    <w:rsid w:val="00B20E15"/>
    <w:rsid w:val="00B533DC"/>
    <w:rsid w:val="00B72399"/>
    <w:rsid w:val="00B97BF9"/>
    <w:rsid w:val="00BB25F2"/>
    <w:rsid w:val="00BD1C6D"/>
    <w:rsid w:val="00BE3A25"/>
    <w:rsid w:val="00BF7F9F"/>
    <w:rsid w:val="00C35A85"/>
    <w:rsid w:val="00C41536"/>
    <w:rsid w:val="00C42DD1"/>
    <w:rsid w:val="00C474AE"/>
    <w:rsid w:val="00C53026"/>
    <w:rsid w:val="00C56B77"/>
    <w:rsid w:val="00C60ADB"/>
    <w:rsid w:val="00C63CEB"/>
    <w:rsid w:val="00C83664"/>
    <w:rsid w:val="00C84BB4"/>
    <w:rsid w:val="00C85513"/>
    <w:rsid w:val="00C900FF"/>
    <w:rsid w:val="00CA32F5"/>
    <w:rsid w:val="00CB7035"/>
    <w:rsid w:val="00CB7780"/>
    <w:rsid w:val="00CC382A"/>
    <w:rsid w:val="00CC53F7"/>
    <w:rsid w:val="00D13998"/>
    <w:rsid w:val="00D13CA5"/>
    <w:rsid w:val="00D22B9D"/>
    <w:rsid w:val="00D334B0"/>
    <w:rsid w:val="00D472B6"/>
    <w:rsid w:val="00D47A99"/>
    <w:rsid w:val="00D50117"/>
    <w:rsid w:val="00D5027C"/>
    <w:rsid w:val="00D76089"/>
    <w:rsid w:val="00D84C43"/>
    <w:rsid w:val="00D94F82"/>
    <w:rsid w:val="00DA08F5"/>
    <w:rsid w:val="00DB357E"/>
    <w:rsid w:val="00DC3C6C"/>
    <w:rsid w:val="00DD2558"/>
    <w:rsid w:val="00DF154A"/>
    <w:rsid w:val="00DF5B3F"/>
    <w:rsid w:val="00DF5CB5"/>
    <w:rsid w:val="00E0525B"/>
    <w:rsid w:val="00E17493"/>
    <w:rsid w:val="00E40EA3"/>
    <w:rsid w:val="00E416B3"/>
    <w:rsid w:val="00E44666"/>
    <w:rsid w:val="00E53BFF"/>
    <w:rsid w:val="00E64007"/>
    <w:rsid w:val="00E71AFE"/>
    <w:rsid w:val="00E944B2"/>
    <w:rsid w:val="00EA6ACC"/>
    <w:rsid w:val="00EB1D99"/>
    <w:rsid w:val="00EC144A"/>
    <w:rsid w:val="00EC32C5"/>
    <w:rsid w:val="00F0776B"/>
    <w:rsid w:val="00F12126"/>
    <w:rsid w:val="00F212B2"/>
    <w:rsid w:val="00F34867"/>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A60B"/>
  <w15:chartTrackingRefBased/>
  <w15:docId w15:val="{BFF3A91E-CAB9-428B-9F02-36EF19B6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Listavistosa-nfasis1">
    <w:name w:val="Colorful List Accent 1"/>
    <w:basedOn w:val="Normal"/>
    <w:uiPriority w:val="34"/>
    <w:qFormat/>
    <w:rsid w:val="0038199D"/>
    <w:pPr>
      <w:ind w:left="720"/>
      <w:contextualSpacing/>
    </w:pPr>
  </w:style>
  <w:style w:type="character" w:styleId="Cuadrculamedia1">
    <w:name w:val="Medium Grid 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350A2E"/>
    <w:rPr>
      <w:color w:val="605E5C"/>
      <w:shd w:val="clear" w:color="auto" w:fill="E1DFDD"/>
    </w:rPr>
  </w:style>
  <w:style w:type="paragraph" w:styleId="Revisin">
    <w:name w:val="Revision"/>
    <w:hidden/>
    <w:uiPriority w:val="71"/>
    <w:unhideWhenUsed/>
    <w:rsid w:val="00DA08F5"/>
    <w:rPr>
      <w:sz w:val="22"/>
      <w:szCs w:val="22"/>
      <w:lang w:eastAsia="en-US"/>
    </w:rPr>
  </w:style>
  <w:style w:type="character" w:styleId="Textodelmarcadordeposicin">
    <w:name w:val="Placeholder Text"/>
    <w:uiPriority w:val="99"/>
    <w:rsid w:val="002865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0863">
      <w:bodyDiv w:val="1"/>
      <w:marLeft w:val="0"/>
      <w:marRight w:val="0"/>
      <w:marTop w:val="0"/>
      <w:marBottom w:val="0"/>
      <w:divBdr>
        <w:top w:val="none" w:sz="0" w:space="0" w:color="auto"/>
        <w:left w:val="none" w:sz="0" w:space="0" w:color="auto"/>
        <w:bottom w:val="none" w:sz="0" w:space="0" w:color="auto"/>
        <w:right w:val="none" w:sz="0" w:space="0" w:color="auto"/>
      </w:divBdr>
    </w:div>
    <w:div w:id="654189409">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579367525">
      <w:bodyDiv w:val="1"/>
      <w:marLeft w:val="0"/>
      <w:marRight w:val="0"/>
      <w:marTop w:val="0"/>
      <w:marBottom w:val="0"/>
      <w:divBdr>
        <w:top w:val="none" w:sz="0" w:space="0" w:color="auto"/>
        <w:left w:val="none" w:sz="0" w:space="0" w:color="auto"/>
        <w:bottom w:val="none" w:sz="0" w:space="0" w:color="auto"/>
        <w:right w:val="none" w:sz="0" w:space="0" w:color="auto"/>
      </w:divBdr>
    </w:div>
    <w:div w:id="1951426379">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12503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berto.esquivel@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orge.briceno@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ieta.ugalde@ift.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8BF89F839F4D12ADB79C3A497C9FA8"/>
        <w:category>
          <w:name w:val="General"/>
          <w:gallery w:val="placeholder"/>
        </w:category>
        <w:types>
          <w:type w:val="bbPlcHdr"/>
        </w:types>
        <w:behaviors>
          <w:behavior w:val="content"/>
        </w:behaviors>
        <w:guid w:val="{4EDF1429-9DAF-4313-8C30-9D5BCA54FA3E}"/>
      </w:docPartPr>
      <w:docPartBody>
        <w:p w:rsidR="00000000" w:rsidRDefault="00BB1C2C" w:rsidP="00BB1C2C">
          <w:pPr>
            <w:pStyle w:val="188BF89F839F4D12ADB79C3A497C9FA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2C"/>
    <w:rsid w:val="002B110C"/>
    <w:rsid w:val="00BB1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1C2C"/>
  </w:style>
  <w:style w:type="paragraph" w:customStyle="1" w:styleId="188BF89F839F4D12ADB79C3A497C9FA8">
    <w:name w:val="188BF89F839F4D12ADB79C3A497C9FA8"/>
    <w:rsid w:val="00BB1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EDD7A6-3BB6-4878-A008-B6C80E6F5E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6AE9F8-CDAB-4FC8-8C0B-F81F0988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2796</Words>
  <Characters>15384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18144</CharactersWithSpaces>
  <SharedDoc>false</SharedDoc>
  <HLinks>
    <vt:vector size="54" baseType="variant">
      <vt:variant>
        <vt:i4>2359395</vt:i4>
      </vt:variant>
      <vt:variant>
        <vt:i4>21</vt:i4>
      </vt:variant>
      <vt:variant>
        <vt:i4>0</vt:i4>
      </vt:variant>
      <vt:variant>
        <vt:i4>5</vt:i4>
      </vt:variant>
      <vt:variant>
        <vt:lpwstr>http://www.ift.org.mx/avisos-de-privacidad</vt:lpwstr>
      </vt:variant>
      <vt:variant>
        <vt:lpwstr/>
      </vt:variant>
      <vt:variant>
        <vt:i4>262204</vt:i4>
      </vt:variant>
      <vt:variant>
        <vt:i4>18</vt:i4>
      </vt:variant>
      <vt:variant>
        <vt:i4>0</vt:i4>
      </vt:variant>
      <vt:variant>
        <vt:i4>5</vt:i4>
      </vt:variant>
      <vt:variant>
        <vt:lpwstr>mailto:unidad.transparencia@ift.org.mx</vt:lpwstr>
      </vt:variant>
      <vt:variant>
        <vt:lpwstr/>
      </vt:variant>
      <vt:variant>
        <vt:i4>2687026</vt:i4>
      </vt:variant>
      <vt:variant>
        <vt:i4>15</vt:i4>
      </vt:variant>
      <vt:variant>
        <vt:i4>0</vt:i4>
      </vt:variant>
      <vt:variant>
        <vt:i4>5</vt:i4>
      </vt:variant>
      <vt:variant>
        <vt:lpwstr>http://www.inai.org.mx/</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6684743</vt:i4>
      </vt:variant>
      <vt:variant>
        <vt:i4>9</vt:i4>
      </vt:variant>
      <vt:variant>
        <vt:i4>0</vt:i4>
      </vt:variant>
      <vt:variant>
        <vt:i4>5</vt:i4>
      </vt:variant>
      <vt:variant>
        <vt:lpwstr>mailto:jorge.briceno@ift.org.mx</vt:lpwstr>
      </vt:variant>
      <vt:variant>
        <vt:lpwstr/>
      </vt:variant>
      <vt:variant>
        <vt:i4>4718717</vt:i4>
      </vt:variant>
      <vt:variant>
        <vt:i4>6</vt:i4>
      </vt:variant>
      <vt:variant>
        <vt:i4>0</vt:i4>
      </vt:variant>
      <vt:variant>
        <vt:i4>5</vt:i4>
      </vt:variant>
      <vt:variant>
        <vt:lpwstr>mailto:alberto.esquivel@ift.org.mx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2228238</vt:i4>
      </vt:variant>
      <vt:variant>
        <vt:i4>0</vt:i4>
      </vt:variant>
      <vt:variant>
        <vt:i4>0</vt:i4>
      </vt:variant>
      <vt:variant>
        <vt:i4>5</vt:i4>
      </vt:variant>
      <vt:variant>
        <vt:lpwstr>mailto:ofertas.referencia@ift.org.mx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4</cp:revision>
  <dcterms:created xsi:type="dcterms:W3CDTF">2021-08-05T19:59:00Z</dcterms:created>
  <dcterms:modified xsi:type="dcterms:W3CDTF">2021-08-05T20:01:00Z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