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BE401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1B2E1BC8" w14:textId="77777777" w:rsidTr="00DF074B">
        <w:tc>
          <w:tcPr>
            <w:tcW w:w="8828" w:type="dxa"/>
          </w:tcPr>
          <w:p w14:paraId="5E631BCB" w14:textId="0DA57B93" w:rsidR="006166DB" w:rsidRPr="00722A6F" w:rsidRDefault="00722A6F" w:rsidP="002E5C45">
            <w:pPr>
              <w:contextualSpacing/>
              <w:mirrorIndents/>
              <w:jc w:val="both"/>
              <w:rPr>
                <w:rFonts w:ascii="ITC Avant Garde" w:hAnsi="ITC Avant Garde"/>
                <w:bCs/>
                <w:color w:val="000000" w:themeColor="text1"/>
                <w:sz w:val="21"/>
                <w:szCs w:val="21"/>
              </w:rPr>
            </w:pPr>
            <w:r w:rsidRPr="00722A6F">
              <w:rPr>
                <w:rFonts w:ascii="ITC Avant Garde" w:hAnsi="ITC Avant Garde"/>
                <w:color w:val="000000"/>
                <w:sz w:val="21"/>
                <w:szCs w:val="21"/>
              </w:rPr>
              <w:t>Acuerdo mediante el cual el Pleno del Instituto Federal de Telecomunicaciones aprueba y emite los Lineamientos para la entrega, inscripción y consulta de información para la conformación del Sistema Nacional de Información de Infraestructura.</w:t>
            </w:r>
          </w:p>
        </w:tc>
      </w:tr>
    </w:tbl>
    <w:p w14:paraId="52EC83BF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454C3A95" w14:textId="77777777" w:rsidTr="00DF074B">
        <w:tc>
          <w:tcPr>
            <w:tcW w:w="8828" w:type="dxa"/>
          </w:tcPr>
          <w:p w14:paraId="1A68E5FF" w14:textId="1E5403A5" w:rsidR="006166DB" w:rsidRPr="007D2FD6" w:rsidRDefault="006166DB" w:rsidP="006C361D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9-08-2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6C361D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21/08/2019</w:t>
                </w:r>
              </w:sdtContent>
            </w:sdt>
          </w:p>
        </w:tc>
      </w:tr>
      <w:tr w:rsidR="003F1D7B" w:rsidRPr="007D2FD6" w14:paraId="098151CF" w14:textId="77777777" w:rsidTr="00DF074B">
        <w:tc>
          <w:tcPr>
            <w:tcW w:w="8828" w:type="dxa"/>
          </w:tcPr>
          <w:p w14:paraId="07D4CB20" w14:textId="3F0DA516" w:rsidR="003F1D7B" w:rsidRPr="007D2FD6" w:rsidRDefault="003F1D7B" w:rsidP="006C361D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r w:rsidR="006C361D">
              <w:rPr>
                <w:rStyle w:val="Estilo4"/>
                <w:rFonts w:ascii="ITC Avant Garde" w:hAnsi="ITC Avant Garde"/>
                <w:sz w:val="21"/>
                <w:szCs w:val="21"/>
              </w:rPr>
              <w:t>28</w:t>
            </w:r>
            <w:r w:rsidR="00D35E8E">
              <w:rPr>
                <w:rStyle w:val="Estilo4"/>
                <w:rFonts w:ascii="ITC Avant Garde" w:hAnsi="ITC Avant Garde"/>
                <w:sz w:val="21"/>
                <w:szCs w:val="21"/>
              </w:rPr>
              <w:t>/</w:t>
            </w:r>
            <w:r w:rsidR="006C361D">
              <w:rPr>
                <w:rStyle w:val="Estilo4"/>
                <w:rFonts w:ascii="ITC Avant Garde" w:hAnsi="ITC Avant Garde"/>
                <w:sz w:val="21"/>
                <w:szCs w:val="21"/>
              </w:rPr>
              <w:t>10</w:t>
            </w: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>/20</w:t>
            </w:r>
            <w:r w:rsidR="00845FC2">
              <w:rPr>
                <w:rStyle w:val="Estilo4"/>
                <w:rFonts w:ascii="ITC Avant Garde" w:hAnsi="ITC Avant Garde"/>
                <w:sz w:val="21"/>
                <w:szCs w:val="21"/>
              </w:rPr>
              <w:t>1</w:t>
            </w:r>
            <w:r w:rsidR="006C361D">
              <w:rPr>
                <w:rStyle w:val="Estilo4"/>
                <w:rFonts w:ascii="ITC Avant Garde" w:hAnsi="ITC Avant Garde"/>
                <w:sz w:val="21"/>
                <w:szCs w:val="21"/>
              </w:rPr>
              <w:t>9</w:t>
            </w: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7D2FD6" w14:paraId="784A8897" w14:textId="77777777" w:rsidTr="00DF074B">
        <w:tc>
          <w:tcPr>
            <w:tcW w:w="8828" w:type="dxa"/>
          </w:tcPr>
          <w:p w14:paraId="335C558B" w14:textId="0D1FB332" w:rsidR="00DF074B" w:rsidRPr="007D2FD6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83032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7D2FD6" w14:paraId="25C2F9B9" w14:textId="77777777" w:rsidTr="00DF074B">
        <w:tc>
          <w:tcPr>
            <w:tcW w:w="8828" w:type="dxa"/>
          </w:tcPr>
          <w:p w14:paraId="187042E5" w14:textId="7ECA7391" w:rsidR="006166DB" w:rsidRPr="007D2FD6" w:rsidRDefault="006166DB" w:rsidP="006C361D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9-10-2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6C361D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29/10/2019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7D2FD6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13C2034B" w:rsidR="00DF074B" w:rsidRPr="007D2FD6" w:rsidRDefault="00DF074B" w:rsidP="00830320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83032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2E594784" w14:textId="77777777" w:rsidTr="00DF074B">
        <w:tc>
          <w:tcPr>
            <w:tcW w:w="8828" w:type="dxa"/>
          </w:tcPr>
          <w:p w14:paraId="6C41AB66" w14:textId="42844C8A" w:rsidR="006166DB" w:rsidRPr="007D2FD6" w:rsidRDefault="00845FC2" w:rsidP="002434FF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/>
                <w:sz w:val="21"/>
                <w:szCs w:val="21"/>
              </w:rPr>
              <w:t>Instituto</w:t>
            </w:r>
            <w:r w:rsidR="00D35E8E" w:rsidRPr="009A1F1A"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 Federal de Telecomunicaciones</w:t>
            </w:r>
          </w:p>
        </w:tc>
      </w:tr>
    </w:tbl>
    <w:p w14:paraId="32195651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FEE5916" w14:textId="77777777" w:rsidTr="00DF074B">
        <w:tc>
          <w:tcPr>
            <w:tcW w:w="8828" w:type="dxa"/>
          </w:tcPr>
          <w:p w14:paraId="043F6ABC" w14:textId="573186F6" w:rsidR="006166DB" w:rsidRPr="007D2FD6" w:rsidRDefault="00830320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749D808B" w14:textId="77777777" w:rsidTr="00DF074B">
        <w:tc>
          <w:tcPr>
            <w:tcW w:w="8828" w:type="dxa"/>
          </w:tcPr>
          <w:p w14:paraId="07FF9FAE" w14:textId="0C6A638C" w:rsidR="00DC3A1A" w:rsidRPr="007D2FD6" w:rsidRDefault="00C76443" w:rsidP="00D35E8E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83032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845FC2" w14:paraId="380262AA" w14:textId="77777777" w:rsidTr="00DF074B">
        <w:tc>
          <w:tcPr>
            <w:tcW w:w="8828" w:type="dxa"/>
          </w:tcPr>
          <w:p w14:paraId="0A34BA49" w14:textId="77777777" w:rsidR="006166DB" w:rsidRDefault="003D6FEF" w:rsidP="00845FC2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</w:rPr>
            </w:pPr>
            <w:r>
              <w:rPr>
                <w:rStyle w:val="Estilo4"/>
                <w:rFonts w:ascii="ITC Avant Garde" w:hAnsi="ITC Avant Garde"/>
                <w:sz w:val="21"/>
              </w:rPr>
              <w:t>28/</w:t>
            </w:r>
            <w:r w:rsidR="008B64CD">
              <w:rPr>
                <w:rStyle w:val="Estilo4"/>
                <w:rFonts w:ascii="ITC Avant Garde" w:hAnsi="ITC Avant Garde"/>
                <w:sz w:val="21"/>
              </w:rPr>
              <w:t>02</w:t>
            </w:r>
            <w:r>
              <w:rPr>
                <w:rStyle w:val="Estilo4"/>
                <w:rFonts w:ascii="ITC Avant Garde" w:hAnsi="ITC Avant Garde"/>
                <w:sz w:val="21"/>
              </w:rPr>
              <w:t>/2024</w:t>
            </w:r>
          </w:p>
          <w:p w14:paraId="1917902A" w14:textId="7916EAD8" w:rsidR="00223ED8" w:rsidRPr="00845FC2" w:rsidRDefault="00223ED8" w:rsidP="00845FC2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</w:rPr>
            </w:pPr>
            <w:r>
              <w:rPr>
                <w:rStyle w:val="Estilo4"/>
                <w:rFonts w:ascii="ITC Avant Garde" w:hAnsi="ITC Avant Garde"/>
                <w:sz w:val="21"/>
              </w:rPr>
              <w:t>18/09/2024</w:t>
            </w:r>
          </w:p>
        </w:tc>
      </w:tr>
    </w:tbl>
    <w:p w14:paraId="4E8FF191" w14:textId="77777777" w:rsidR="006166DB" w:rsidRPr="007D2FD6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0840257" w14:textId="77777777" w:rsidTr="00DF074B">
        <w:tc>
          <w:tcPr>
            <w:tcW w:w="8828" w:type="dxa"/>
          </w:tcPr>
          <w:p w14:paraId="5DFAFB35" w14:textId="7CFA6A56" w:rsidR="006166DB" w:rsidRPr="007D2FD6" w:rsidRDefault="00223ED8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1563C6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Lineamiento </w:t>
                </w:r>
              </w:sdtContent>
            </w:sdt>
          </w:p>
        </w:tc>
      </w:tr>
    </w:tbl>
    <w:p w14:paraId="635A852A" w14:textId="77777777" w:rsidR="006166DB" w:rsidRPr="007D2FD6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3FC6D778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0E2A98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7D2FD6">
        <w:rPr>
          <w:rFonts w:ascii="ITC Avant Garde" w:hAnsi="ITC Avant Garde"/>
          <w:sz w:val="21"/>
          <w:szCs w:val="21"/>
        </w:rPr>
        <w:t xml:space="preserve"> 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7ACC4662" w:rsidR="00FC756F" w:rsidRPr="00E856A0" w:rsidRDefault="00E856A0" w:rsidP="00E856A0">
            <w:pPr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>
              <w:rPr>
                <w:rFonts w:ascii="ITC Avant Garde" w:hAnsi="ITC Avant Garde"/>
                <w:color w:val="000000"/>
                <w:sz w:val="21"/>
                <w:szCs w:val="21"/>
              </w:rPr>
              <w:t>No aplica</w:t>
            </w:r>
          </w:p>
        </w:tc>
      </w:tr>
    </w:tbl>
    <w:p w14:paraId="4E6C6C7C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4A44ED5C" w:rsidR="00F73022" w:rsidRPr="007D2FD6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0E2A98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7D2FD6">
        <w:rPr>
          <w:rFonts w:ascii="ITC Avant Garde" w:hAnsi="ITC Avant Garde"/>
          <w:sz w:val="21"/>
          <w:szCs w:val="21"/>
        </w:rPr>
        <w:t xml:space="preserve"> 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7D2FD6" w14:paraId="373C675C" w14:textId="77777777" w:rsidTr="00DF074B">
        <w:tc>
          <w:tcPr>
            <w:tcW w:w="8828" w:type="dxa"/>
          </w:tcPr>
          <w:p w14:paraId="53B08DCA" w14:textId="2E92068E" w:rsidR="00F73022" w:rsidRPr="007D2FD6" w:rsidRDefault="006C361D" w:rsidP="00FC756F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/>
                <w:sz w:val="21"/>
                <w:szCs w:val="21"/>
                <w:lang w:val="es-ES_tradnl"/>
              </w:rPr>
              <w:t>D</w:t>
            </w:r>
            <w:r w:rsidRPr="007E2689">
              <w:rPr>
                <w:rFonts w:ascii="ITC Avant Garde" w:hAnsi="ITC Avant Garde"/>
                <w:color w:val="000000"/>
                <w:sz w:val="21"/>
                <w:szCs w:val="21"/>
                <w:lang w:val="es-ES_tradnl"/>
              </w:rPr>
              <w:t>efinir la información que conformará el Sistema Nacional de Información de Infraestructura; así como los términos y plazos para la entrega, inscripción y consulta de la información relativa a infraestructura activa, infraestructura pasiva, medios de transmisión, derechos de vía, sitios públicos y sitios privados de los Concesionarios, Autorizados, autoridades de seguridad y procuración de justicia, Instituciones Públicas, Universidades, Centros de Investigación Públicos y, en su caso, Particulares, según corresponda</w:t>
            </w:r>
            <w:r>
              <w:rPr>
                <w:rFonts w:ascii="ITC Avant Garde" w:hAnsi="ITC Avant Garde"/>
                <w:color w:val="000000"/>
                <w:sz w:val="21"/>
                <w:szCs w:val="21"/>
                <w:lang w:val="es-ES_tradnl"/>
              </w:rPr>
              <w:t>.</w:t>
            </w:r>
          </w:p>
        </w:tc>
      </w:tr>
    </w:tbl>
    <w:p w14:paraId="2355FA42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6A134C5" w14:textId="77777777" w:rsidTr="00DF074B">
        <w:tc>
          <w:tcPr>
            <w:tcW w:w="8828" w:type="dxa"/>
          </w:tcPr>
          <w:p w14:paraId="0C79C5AD" w14:textId="5F196A4E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>Materia:</w:t>
            </w:r>
            <w:r w:rsidR="00FC756F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6C361D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y Radiodifusión </w:t>
                </w:r>
              </w:sdtContent>
            </w:sdt>
            <w:r w:rsidRPr="007D2FD6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6166DB" w:rsidRPr="007D2FD6" w14:paraId="78629502" w14:textId="77777777" w:rsidTr="00DF074B">
        <w:tc>
          <w:tcPr>
            <w:tcW w:w="8828" w:type="dxa"/>
          </w:tcPr>
          <w:p w14:paraId="617248E0" w14:textId="1DDB92F7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6C361D">
                  <w:rPr>
                    <w:rFonts w:ascii="ITC Avant Garde" w:hAnsi="ITC Avant Garde"/>
                    <w:sz w:val="21"/>
                    <w:szCs w:val="21"/>
                  </w:rPr>
                  <w:t>Otros servicios de telecomunicaciones</w:t>
                </w:r>
              </w:sdtContent>
            </w:sdt>
          </w:p>
        </w:tc>
      </w:tr>
      <w:tr w:rsidR="006166DB" w:rsidRPr="007D2FD6" w14:paraId="380D841C" w14:textId="77777777" w:rsidTr="00DF074B">
        <w:tc>
          <w:tcPr>
            <w:tcW w:w="8828" w:type="dxa"/>
          </w:tcPr>
          <w:p w14:paraId="6C9F585B" w14:textId="5A9E2E2B" w:rsidR="006166DB" w:rsidRPr="007D2FD6" w:rsidRDefault="006166DB" w:rsidP="00FC756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lastRenderedPageBreak/>
              <w:t xml:space="preserve">Regulado: </w:t>
            </w:r>
            <w:r w:rsidR="0092333A" w:rsidRPr="007D2FD6">
              <w:rPr>
                <w:rFonts w:ascii="ITC Avant Garde" w:hAnsi="ITC Avant Garde"/>
                <w:sz w:val="21"/>
                <w:szCs w:val="21"/>
              </w:rPr>
              <w:t>Concesio</w:t>
            </w:r>
            <w:r w:rsidR="00FC756F">
              <w:rPr>
                <w:rFonts w:ascii="ITC Avant Garde" w:hAnsi="ITC Avant Garde"/>
                <w:sz w:val="21"/>
                <w:szCs w:val="21"/>
              </w:rPr>
              <w:t>narios</w:t>
            </w:r>
            <w:r w:rsidR="00E856A0">
              <w:rPr>
                <w:rFonts w:ascii="ITC Avant Garde" w:hAnsi="ITC Avant Garde"/>
                <w:sz w:val="21"/>
                <w:szCs w:val="21"/>
              </w:rPr>
              <w:t>,</w:t>
            </w:r>
            <w:r w:rsidR="0092333A" w:rsidRPr="007D2FD6">
              <w:rPr>
                <w:rFonts w:ascii="ITC Avant Garde" w:hAnsi="ITC Avant Garde"/>
                <w:sz w:val="21"/>
                <w:szCs w:val="21"/>
              </w:rPr>
              <w:t xml:space="preserve"> autorizados</w:t>
            </w:r>
            <w:r w:rsidR="00E856A0">
              <w:rPr>
                <w:rFonts w:ascii="ITC Avant Garde" w:hAnsi="ITC Avant Garde"/>
                <w:sz w:val="21"/>
                <w:szCs w:val="21"/>
              </w:rPr>
              <w:t xml:space="preserve">, </w:t>
            </w:r>
            <w:r w:rsidR="00E856A0" w:rsidRPr="00E856A0">
              <w:rPr>
                <w:rFonts w:ascii="ITC Avant Garde" w:hAnsi="ITC Avant Garde"/>
                <w:sz w:val="21"/>
                <w:szCs w:val="21"/>
              </w:rPr>
              <w:t>autoridades de seguridad y procuración de justicia, Instituciones Públicas, Universidades, Centros de Investigación Públicos y</w:t>
            </w:r>
            <w:r w:rsidR="00E856A0">
              <w:rPr>
                <w:rFonts w:ascii="ITC Avant Garde" w:hAnsi="ITC Avant Garde"/>
                <w:sz w:val="21"/>
                <w:szCs w:val="21"/>
              </w:rPr>
              <w:t xml:space="preserve"> p</w:t>
            </w:r>
            <w:r w:rsidR="00E856A0" w:rsidRPr="00E856A0">
              <w:rPr>
                <w:rFonts w:ascii="ITC Avant Garde" w:hAnsi="ITC Avant Garde"/>
                <w:sz w:val="21"/>
                <w:szCs w:val="21"/>
              </w:rPr>
              <w:t>articulares</w:t>
            </w:r>
            <w:r w:rsidRPr="007D2FD6">
              <w:rPr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6F28DB01" w14:textId="5DEA0AD1" w:rsidR="001D0BED" w:rsidRPr="007D2FD6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0977E504" w14:textId="77777777" w:rsidTr="00DF074B">
        <w:trPr>
          <w:trHeight w:val="65"/>
        </w:trPr>
        <w:tc>
          <w:tcPr>
            <w:tcW w:w="8828" w:type="dxa"/>
          </w:tcPr>
          <w:p w14:paraId="79BCEE33" w14:textId="465977FA" w:rsidR="000E4150" w:rsidRDefault="000E4150" w:rsidP="006C361D">
            <w:pPr>
              <w:pStyle w:val="Prrafodelista"/>
              <w:numPr>
                <w:ilvl w:val="0"/>
                <w:numId w:val="18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t>Ley Federal de Telecomunicaciones y Radiodifusión.</w:t>
            </w:r>
          </w:p>
          <w:p w14:paraId="393CA82A" w14:textId="77777777" w:rsidR="000E4150" w:rsidRDefault="000E4150" w:rsidP="006C361D">
            <w:pPr>
              <w:pStyle w:val="Prrafodelista"/>
              <w:numPr>
                <w:ilvl w:val="0"/>
                <w:numId w:val="18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0E4150">
              <w:rPr>
                <w:rFonts w:ascii="ITC Avant Garde" w:hAnsi="ITC Avant Garde"/>
                <w:sz w:val="21"/>
                <w:szCs w:val="21"/>
              </w:rPr>
              <w:t>Ley General de Transparencia y Acceso a la Información Pública</w:t>
            </w:r>
            <w:r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2464A895" w14:textId="44A4184C" w:rsidR="000E4150" w:rsidRPr="000E4150" w:rsidRDefault="000E4150" w:rsidP="000E4150">
            <w:pPr>
              <w:pStyle w:val="Prrafodelista"/>
              <w:numPr>
                <w:ilvl w:val="0"/>
                <w:numId w:val="18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0E4150">
              <w:rPr>
                <w:rFonts w:ascii="ITC Avant Garde" w:hAnsi="ITC Avant Garde"/>
                <w:sz w:val="21"/>
                <w:szCs w:val="21"/>
              </w:rPr>
              <w:t>Ley Federal de Transparencia y Acceso a la Información Pública</w:t>
            </w:r>
            <w:r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0A36BDB1" w14:textId="77777777" w:rsidR="000E4150" w:rsidRDefault="000E4150" w:rsidP="006C361D">
            <w:pPr>
              <w:pStyle w:val="Prrafodelista"/>
              <w:numPr>
                <w:ilvl w:val="0"/>
                <w:numId w:val="18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0E4150">
              <w:rPr>
                <w:rFonts w:ascii="ITC Avant Garde" w:hAnsi="ITC Avant Garde"/>
                <w:sz w:val="21"/>
                <w:szCs w:val="21"/>
              </w:rPr>
              <w:t>Ley General de Protección de Datos Personales en Posesión de Sujetos Obligados</w:t>
            </w:r>
            <w:r>
              <w:rPr>
                <w:rFonts w:ascii="ITC Avant Garde" w:hAnsi="ITC Avant Garde"/>
                <w:sz w:val="21"/>
                <w:szCs w:val="21"/>
              </w:rPr>
              <w:t>.</w:t>
            </w:r>
            <w:r w:rsidRPr="000E4150">
              <w:rPr>
                <w:rFonts w:ascii="ITC Avant Garde" w:hAnsi="ITC Avant Garde"/>
                <w:sz w:val="21"/>
                <w:szCs w:val="21"/>
              </w:rPr>
              <w:t xml:space="preserve"> </w:t>
            </w:r>
          </w:p>
          <w:p w14:paraId="5D4A60FE" w14:textId="546D21F7" w:rsidR="00DC3A1A" w:rsidRPr="001563C6" w:rsidRDefault="006C361D" w:rsidP="006C361D">
            <w:pPr>
              <w:pStyle w:val="Prrafodelista"/>
              <w:numPr>
                <w:ilvl w:val="0"/>
                <w:numId w:val="18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6C361D">
              <w:rPr>
                <w:rFonts w:ascii="ITC Avant Garde" w:hAnsi="ITC Avant Garde"/>
                <w:sz w:val="21"/>
                <w:szCs w:val="21"/>
                <w:lang w:val="es-ES_tradnl"/>
              </w:rPr>
              <w:t>Lineamientos para la sustanciación de los trámites y servicios que se realicen ante el Instituto Federal de Telecomunicaciones, a través de la Ventanilla Electrónica.</w:t>
            </w:r>
          </w:p>
        </w:tc>
      </w:tr>
    </w:tbl>
    <w:p w14:paraId="03FABE9B" w14:textId="45F8751D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14:paraId="096E5FBB" w14:textId="77777777" w:rsidTr="007D2FD6">
        <w:tc>
          <w:tcPr>
            <w:tcW w:w="8828" w:type="dxa"/>
          </w:tcPr>
          <w:p w14:paraId="1E0A3A61" w14:textId="1218A9DA" w:rsidR="006C361D" w:rsidRPr="006C361D" w:rsidRDefault="006C361D" w:rsidP="002F27EB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</w:tc>
      </w:tr>
    </w:tbl>
    <w:p w14:paraId="37E6B748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7D2FD6" w14:paraId="1683D7BD" w14:textId="77777777" w:rsidTr="007D2FD6">
        <w:tc>
          <w:tcPr>
            <w:tcW w:w="8828" w:type="dxa"/>
          </w:tcPr>
          <w:p w14:paraId="757A41E1" w14:textId="5088AC39" w:rsidR="00F87F70" w:rsidRPr="00845FC2" w:rsidRDefault="00F87F70" w:rsidP="00845FC2">
            <w:pPr>
              <w:pStyle w:val="Prrafodelista"/>
              <w:numPr>
                <w:ilvl w:val="0"/>
                <w:numId w:val="14"/>
              </w:num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845FC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Inspección, verificación y vigilancia: Ley Federal de Telecomunicaciones y Radiodifusión, artículos 291</w:t>
            </w:r>
            <w:r w:rsidR="00A25A7E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y</w:t>
            </w:r>
            <w:r w:rsidRPr="00845FC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292</w:t>
            </w:r>
          </w:p>
          <w:p w14:paraId="6A09D6D7" w14:textId="3CD9F49E" w:rsidR="00845FC2" w:rsidRPr="00845FC2" w:rsidRDefault="002F27EB" w:rsidP="00845FC2">
            <w:pPr>
              <w:pStyle w:val="Prrafodelista"/>
              <w:numPr>
                <w:ilvl w:val="0"/>
                <w:numId w:val="14"/>
              </w:num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/>
                <w:sz w:val="21"/>
                <w:szCs w:val="21"/>
              </w:rPr>
              <w:t>A</w:t>
            </w:r>
            <w:r w:rsidRPr="008C6242">
              <w:rPr>
                <w:rFonts w:ascii="ITC Avant Garde" w:hAnsi="ITC Avant Garde"/>
                <w:color w:val="000000"/>
                <w:sz w:val="21"/>
                <w:szCs w:val="21"/>
              </w:rPr>
              <w:t>cciones de verificación, vigilancia y sanción</w:t>
            </w:r>
            <w:r>
              <w:rPr>
                <w:rFonts w:ascii="ITC Avant Garde" w:hAnsi="ITC Avant Garde"/>
                <w:color w:val="000000"/>
                <w:sz w:val="21"/>
                <w:szCs w:val="21"/>
              </w:rPr>
              <w:t>: Vigésimo Séptimo</w:t>
            </w:r>
          </w:p>
        </w:tc>
      </w:tr>
    </w:tbl>
    <w:p w14:paraId="21B252A3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F4BC737" w14:textId="5999110A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02F9C20" w14:textId="1D855C42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0310148" w14:textId="130AEE91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56EE820" w14:textId="2ACBD6FD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90366B3" w14:textId="4287C31C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D54DA18" w14:textId="6B3FAB26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495C852" w14:textId="01329A7B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5D0600" w14:textId="44BBF303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88650DD" w14:textId="43D8F7A4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75A121BF" w14:textId="41988E0E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48E77B2" w14:textId="38929B84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B64E51A" w14:textId="18B60198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7D2FD6" w:rsidSect="003F1D7B">
      <w:headerReference w:type="default" r:id="rId1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531CE" w14:textId="77777777" w:rsidR="003D6FEF" w:rsidRDefault="003D6FEF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3D6FEF" w:rsidRDefault="003D6FEF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80E92" w14:textId="77777777" w:rsidR="003D6FEF" w:rsidRDefault="003D6FEF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3D6FEF" w:rsidRDefault="003D6FEF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77722" w14:textId="15D4F964" w:rsidR="003D6FEF" w:rsidRDefault="003D6FEF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42261"/>
    <w:multiLevelType w:val="hybridMultilevel"/>
    <w:tmpl w:val="20720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F65C1"/>
    <w:multiLevelType w:val="hybridMultilevel"/>
    <w:tmpl w:val="BD469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69C2"/>
    <w:multiLevelType w:val="hybridMultilevel"/>
    <w:tmpl w:val="093CA5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53491"/>
    <w:multiLevelType w:val="hybridMultilevel"/>
    <w:tmpl w:val="092A0D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B3A88"/>
    <w:multiLevelType w:val="hybridMultilevel"/>
    <w:tmpl w:val="770EE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4072E"/>
    <w:multiLevelType w:val="hybridMultilevel"/>
    <w:tmpl w:val="1A3A7E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F485F"/>
    <w:multiLevelType w:val="hybridMultilevel"/>
    <w:tmpl w:val="5C0227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32299"/>
    <w:multiLevelType w:val="hybridMultilevel"/>
    <w:tmpl w:val="FBC699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57E77"/>
    <w:multiLevelType w:val="hybridMultilevel"/>
    <w:tmpl w:val="019CF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C5B98"/>
    <w:multiLevelType w:val="hybridMultilevel"/>
    <w:tmpl w:val="2BE42D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C35D3"/>
    <w:multiLevelType w:val="hybridMultilevel"/>
    <w:tmpl w:val="1C428752"/>
    <w:lvl w:ilvl="0" w:tplc="5BFE8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9CC09DA"/>
    <w:multiLevelType w:val="multilevel"/>
    <w:tmpl w:val="2B1E67D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891727">
    <w:abstractNumId w:val="6"/>
  </w:num>
  <w:num w:numId="2" w16cid:durableId="951208808">
    <w:abstractNumId w:val="5"/>
  </w:num>
  <w:num w:numId="3" w16cid:durableId="680279337">
    <w:abstractNumId w:val="2"/>
  </w:num>
  <w:num w:numId="4" w16cid:durableId="1594626016">
    <w:abstractNumId w:val="3"/>
  </w:num>
  <w:num w:numId="5" w16cid:durableId="951084383">
    <w:abstractNumId w:val="8"/>
  </w:num>
  <w:num w:numId="6" w16cid:durableId="1554612161">
    <w:abstractNumId w:val="21"/>
  </w:num>
  <w:num w:numId="7" w16cid:durableId="1501844405">
    <w:abstractNumId w:val="19"/>
  </w:num>
  <w:num w:numId="8" w16cid:durableId="1217354102">
    <w:abstractNumId w:val="9"/>
  </w:num>
  <w:num w:numId="9" w16cid:durableId="863320829">
    <w:abstractNumId w:val="10"/>
  </w:num>
  <w:num w:numId="10" w16cid:durableId="620384546">
    <w:abstractNumId w:val="18"/>
  </w:num>
  <w:num w:numId="11" w16cid:durableId="1838423706">
    <w:abstractNumId w:val="7"/>
  </w:num>
  <w:num w:numId="12" w16cid:durableId="1256673087">
    <w:abstractNumId w:val="16"/>
  </w:num>
  <w:num w:numId="13" w16cid:durableId="19209383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1551134">
    <w:abstractNumId w:val="15"/>
  </w:num>
  <w:num w:numId="15" w16cid:durableId="1961065391">
    <w:abstractNumId w:val="14"/>
  </w:num>
  <w:num w:numId="16" w16cid:durableId="324938094">
    <w:abstractNumId w:val="12"/>
  </w:num>
  <w:num w:numId="17" w16cid:durableId="48964347">
    <w:abstractNumId w:val="0"/>
  </w:num>
  <w:num w:numId="18" w16cid:durableId="1697583784">
    <w:abstractNumId w:val="11"/>
  </w:num>
  <w:num w:numId="19" w16cid:durableId="87193142">
    <w:abstractNumId w:val="4"/>
  </w:num>
  <w:num w:numId="20" w16cid:durableId="1843886085">
    <w:abstractNumId w:val="13"/>
  </w:num>
  <w:num w:numId="21" w16cid:durableId="818545878">
    <w:abstractNumId w:val="1"/>
  </w:num>
  <w:num w:numId="22" w16cid:durableId="17201245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85CAE"/>
    <w:rsid w:val="000911B6"/>
    <w:rsid w:val="000E2A98"/>
    <w:rsid w:val="000E4150"/>
    <w:rsid w:val="0011676F"/>
    <w:rsid w:val="001563C6"/>
    <w:rsid w:val="00160C02"/>
    <w:rsid w:val="001A0D96"/>
    <w:rsid w:val="001C36BF"/>
    <w:rsid w:val="001D0BED"/>
    <w:rsid w:val="001F3494"/>
    <w:rsid w:val="00207BA8"/>
    <w:rsid w:val="00223B0B"/>
    <w:rsid w:val="00223ED8"/>
    <w:rsid w:val="002434FF"/>
    <w:rsid w:val="00250D5A"/>
    <w:rsid w:val="002B0B24"/>
    <w:rsid w:val="002E37B6"/>
    <w:rsid w:val="002E5C45"/>
    <w:rsid w:val="002F27EB"/>
    <w:rsid w:val="002F5EA4"/>
    <w:rsid w:val="00332FE9"/>
    <w:rsid w:val="00366E21"/>
    <w:rsid w:val="00384692"/>
    <w:rsid w:val="003A162A"/>
    <w:rsid w:val="003D6FEF"/>
    <w:rsid w:val="003F1D7B"/>
    <w:rsid w:val="00403EB6"/>
    <w:rsid w:val="00446F0C"/>
    <w:rsid w:val="004B7538"/>
    <w:rsid w:val="004C31A6"/>
    <w:rsid w:val="004C75E5"/>
    <w:rsid w:val="004D6D14"/>
    <w:rsid w:val="004E552A"/>
    <w:rsid w:val="005034EB"/>
    <w:rsid w:val="005110FC"/>
    <w:rsid w:val="00585BD4"/>
    <w:rsid w:val="005C299D"/>
    <w:rsid w:val="005E34D0"/>
    <w:rsid w:val="005F0181"/>
    <w:rsid w:val="0061003C"/>
    <w:rsid w:val="006166DB"/>
    <w:rsid w:val="006441CF"/>
    <w:rsid w:val="0065492B"/>
    <w:rsid w:val="006911B3"/>
    <w:rsid w:val="006C1620"/>
    <w:rsid w:val="006C361D"/>
    <w:rsid w:val="006D3846"/>
    <w:rsid w:val="006F7E1D"/>
    <w:rsid w:val="00703626"/>
    <w:rsid w:val="00720D02"/>
    <w:rsid w:val="00722A6F"/>
    <w:rsid w:val="007466F1"/>
    <w:rsid w:val="0078318D"/>
    <w:rsid w:val="007D2FD6"/>
    <w:rsid w:val="007F5106"/>
    <w:rsid w:val="008017FB"/>
    <w:rsid w:val="00802508"/>
    <w:rsid w:val="00815D92"/>
    <w:rsid w:val="00830320"/>
    <w:rsid w:val="00845FC2"/>
    <w:rsid w:val="0089205E"/>
    <w:rsid w:val="008B64CD"/>
    <w:rsid w:val="0092333A"/>
    <w:rsid w:val="009701A3"/>
    <w:rsid w:val="00977ED5"/>
    <w:rsid w:val="009918CF"/>
    <w:rsid w:val="009A6722"/>
    <w:rsid w:val="009D567D"/>
    <w:rsid w:val="00A25A7E"/>
    <w:rsid w:val="00A70F6B"/>
    <w:rsid w:val="00A93C7F"/>
    <w:rsid w:val="00AC079F"/>
    <w:rsid w:val="00AD4846"/>
    <w:rsid w:val="00AE7620"/>
    <w:rsid w:val="00AF71CC"/>
    <w:rsid w:val="00B018E8"/>
    <w:rsid w:val="00B30E6B"/>
    <w:rsid w:val="00B8531B"/>
    <w:rsid w:val="00BE45D0"/>
    <w:rsid w:val="00C76443"/>
    <w:rsid w:val="00C8049B"/>
    <w:rsid w:val="00CF5F25"/>
    <w:rsid w:val="00D14569"/>
    <w:rsid w:val="00D258BF"/>
    <w:rsid w:val="00D35E8E"/>
    <w:rsid w:val="00D93EA9"/>
    <w:rsid w:val="00DC3A1A"/>
    <w:rsid w:val="00DF074B"/>
    <w:rsid w:val="00DF1654"/>
    <w:rsid w:val="00E70994"/>
    <w:rsid w:val="00E856A0"/>
    <w:rsid w:val="00EF614E"/>
    <w:rsid w:val="00F014C6"/>
    <w:rsid w:val="00F1125A"/>
    <w:rsid w:val="00F30AF6"/>
    <w:rsid w:val="00F42CB3"/>
    <w:rsid w:val="00F52381"/>
    <w:rsid w:val="00F53DA3"/>
    <w:rsid w:val="00F54CB3"/>
    <w:rsid w:val="00F62AAD"/>
    <w:rsid w:val="00F71208"/>
    <w:rsid w:val="00F73022"/>
    <w:rsid w:val="00F87F70"/>
    <w:rsid w:val="00FA4E22"/>
    <w:rsid w:val="00FC756F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E4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52911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4E3322"/>
    <w:rsid w:val="00597319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52267"/>
    <w:rsid w:val="00A72DE6"/>
    <w:rsid w:val="00AE7620"/>
    <w:rsid w:val="00B01F8A"/>
    <w:rsid w:val="00BD1645"/>
    <w:rsid w:val="00BF7C0D"/>
    <w:rsid w:val="00C2228D"/>
    <w:rsid w:val="00D31C9E"/>
    <w:rsid w:val="00D57942"/>
    <w:rsid w:val="00D57A8B"/>
    <w:rsid w:val="00D70354"/>
    <w:rsid w:val="00D83928"/>
    <w:rsid w:val="00DF3746"/>
    <w:rsid w:val="00EC5BE3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52911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FE8EC271ABE04DCE9F227F10B767E9FC">
    <w:name w:val="FE8EC271ABE04DCE9F227F10B767E9FC"/>
    <w:rsid w:val="00D31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4E056B-280B-49A1-A946-08CEB42D8AA3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5887E3-E0D2-434F-8353-528F30B9E8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Carolina Sanchez Alquicira</cp:lastModifiedBy>
  <cp:revision>3</cp:revision>
  <cp:lastPrinted>2021-11-22T01:40:00Z</cp:lastPrinted>
  <dcterms:created xsi:type="dcterms:W3CDTF">2024-05-10T00:45:00Z</dcterms:created>
  <dcterms:modified xsi:type="dcterms:W3CDTF">2024-09-26T18:09:00Z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