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F8BD" w14:textId="77777777" w:rsidR="00EB3C7F" w:rsidRDefault="00EB3C7F" w:rsidP="00104D41">
      <w:pPr>
        <w:suppressAutoHyphens/>
        <w:spacing w:after="0" w:line="240" w:lineRule="auto"/>
        <w:jc w:val="both"/>
        <w:rPr>
          <w:rFonts w:ascii="ITC Avant Garde" w:eastAsia="Times New Roman" w:hAnsi="ITC Avant Garde"/>
          <w:b/>
          <w:kern w:val="1"/>
          <w:lang w:eastAsia="ar-SA"/>
        </w:rPr>
      </w:pPr>
    </w:p>
    <w:p w14:paraId="047124BC" w14:textId="7E751C6B" w:rsidR="00C153D4" w:rsidRPr="00634C37" w:rsidRDefault="00C153D4" w:rsidP="00104D41">
      <w:pPr>
        <w:suppressAutoHyphens/>
        <w:spacing w:after="0" w:line="240" w:lineRule="auto"/>
        <w:jc w:val="both"/>
        <w:rPr>
          <w:rFonts w:ascii="ITC Avant Garde" w:eastAsia="Times New Roman" w:hAnsi="ITC Avant Garde"/>
          <w:b/>
          <w:kern w:val="1"/>
          <w:lang w:eastAsia="ar-SA"/>
        </w:rPr>
      </w:pPr>
      <w:r w:rsidRPr="00634C37">
        <w:rPr>
          <w:rFonts w:ascii="ITC Avant Garde" w:eastAsia="Times New Roman" w:hAnsi="ITC Avant Garde"/>
          <w:b/>
          <w:kern w:val="1"/>
          <w:lang w:eastAsia="ar-SA"/>
        </w:rPr>
        <w:t xml:space="preserve">ACUERDO MEDIANTE </w:t>
      </w:r>
      <w:r w:rsidR="009F2501">
        <w:rPr>
          <w:rFonts w:ascii="ITC Avant Garde" w:eastAsia="Times New Roman" w:hAnsi="ITC Avant Garde"/>
          <w:b/>
          <w:kern w:val="1"/>
          <w:lang w:eastAsia="ar-SA"/>
        </w:rPr>
        <w:t>EL CUAL LA UNIDAD DE MEDIOS Y CONTENIDOS AUDIOVISUALES</w:t>
      </w:r>
      <w:r w:rsidR="008A6467">
        <w:rPr>
          <w:rFonts w:ascii="ITC Avant Garde" w:eastAsia="Times New Roman" w:hAnsi="ITC Avant Garde"/>
          <w:b/>
          <w:kern w:val="1"/>
          <w:lang w:eastAsia="ar-SA"/>
        </w:rPr>
        <w:t xml:space="preserve"> </w:t>
      </w:r>
      <w:r w:rsidR="00043177">
        <w:rPr>
          <w:rFonts w:ascii="ITC Avant Garde" w:eastAsia="Times New Roman" w:hAnsi="ITC Avant Garde"/>
          <w:b/>
          <w:kern w:val="1"/>
          <w:lang w:eastAsia="ar-SA"/>
        </w:rPr>
        <w:t xml:space="preserve">DEL </w:t>
      </w:r>
      <w:r w:rsidR="00043177" w:rsidRPr="00634C37">
        <w:rPr>
          <w:rFonts w:ascii="ITC Avant Garde" w:eastAsia="Times New Roman" w:hAnsi="ITC Avant Garde"/>
          <w:b/>
          <w:kern w:val="1"/>
          <w:lang w:eastAsia="ar-SA"/>
        </w:rPr>
        <w:t xml:space="preserve">INSTITUTO FEDERAL DE TELECOMUNICACIONES </w:t>
      </w:r>
      <w:r w:rsidR="009F2501">
        <w:rPr>
          <w:rFonts w:ascii="ITC Avant Garde" w:eastAsia="Times New Roman" w:hAnsi="ITC Avant Garde"/>
          <w:b/>
          <w:kern w:val="1"/>
          <w:lang w:eastAsia="ar-SA"/>
        </w:rPr>
        <w:t xml:space="preserve">EMITE </w:t>
      </w:r>
      <w:r w:rsidRPr="00634C37">
        <w:rPr>
          <w:rFonts w:ascii="ITC Avant Garde" w:eastAsia="Times New Roman" w:hAnsi="ITC Avant Garde"/>
          <w:b/>
          <w:kern w:val="1"/>
          <w:lang w:eastAsia="ar-SA"/>
        </w:rPr>
        <w:t>EL LISTADO DE CANALES VIRTUALES ASIGNADOS Y DE AQUELLOS PLANIFI</w:t>
      </w:r>
      <w:r w:rsidR="00104D41">
        <w:rPr>
          <w:rFonts w:ascii="ITC Avant Garde" w:eastAsia="Times New Roman" w:hAnsi="ITC Avant Garde"/>
          <w:b/>
          <w:kern w:val="1"/>
          <w:lang w:eastAsia="ar-SA"/>
        </w:rPr>
        <w:t>CADOS PARA FUTURAS ASIGNACIONES</w:t>
      </w:r>
      <w:r w:rsidR="0049536B">
        <w:rPr>
          <w:rFonts w:ascii="ITC Avant Garde" w:eastAsia="Times New Roman" w:hAnsi="ITC Avant Garde"/>
          <w:b/>
          <w:kern w:val="1"/>
          <w:lang w:eastAsia="ar-SA"/>
        </w:rPr>
        <w:t>.</w:t>
      </w:r>
    </w:p>
    <w:p w14:paraId="039AEB03" w14:textId="77777777" w:rsidR="00C153D4" w:rsidRPr="00634C37" w:rsidRDefault="00C153D4" w:rsidP="00104D41">
      <w:pPr>
        <w:suppressAutoHyphens/>
        <w:spacing w:after="0" w:line="240" w:lineRule="auto"/>
        <w:jc w:val="center"/>
        <w:rPr>
          <w:rFonts w:ascii="ITC Avant Garde" w:eastAsia="Times New Roman" w:hAnsi="ITC Avant Garde"/>
          <w:b/>
          <w:kern w:val="1"/>
          <w:lang w:eastAsia="ar-SA"/>
        </w:rPr>
      </w:pPr>
    </w:p>
    <w:p w14:paraId="693673BB" w14:textId="77777777" w:rsidR="00844996" w:rsidRPr="00634C37" w:rsidRDefault="00844996" w:rsidP="00104D41">
      <w:pPr>
        <w:suppressAutoHyphens/>
        <w:spacing w:after="0" w:line="240" w:lineRule="auto"/>
        <w:jc w:val="center"/>
        <w:rPr>
          <w:rFonts w:ascii="ITC Avant Garde" w:eastAsia="Times New Roman" w:hAnsi="ITC Avant Garde"/>
          <w:b/>
          <w:kern w:val="1"/>
          <w:lang w:eastAsia="ar-SA"/>
        </w:rPr>
      </w:pPr>
      <w:r w:rsidRPr="00634C37">
        <w:rPr>
          <w:rFonts w:ascii="ITC Avant Garde" w:eastAsia="Times New Roman" w:hAnsi="ITC Avant Garde"/>
          <w:b/>
          <w:kern w:val="1"/>
          <w:lang w:eastAsia="ar-SA"/>
        </w:rPr>
        <w:t>ANTECEDENTES</w:t>
      </w:r>
    </w:p>
    <w:p w14:paraId="6902BC20" w14:textId="77777777" w:rsidR="00844996" w:rsidRPr="00634C37" w:rsidRDefault="00844996" w:rsidP="00104D41">
      <w:pPr>
        <w:suppressAutoHyphens/>
        <w:spacing w:after="0" w:line="240" w:lineRule="auto"/>
        <w:jc w:val="both"/>
        <w:rPr>
          <w:rFonts w:ascii="ITC Avant Garde" w:hAnsi="ITC Avant Garde"/>
          <w:kern w:val="1"/>
          <w:lang w:val="es-ES" w:eastAsia="ar-SA"/>
        </w:rPr>
      </w:pPr>
    </w:p>
    <w:p w14:paraId="28F806BF" w14:textId="77777777" w:rsidR="00844996" w:rsidRPr="00634C37" w:rsidRDefault="00844996" w:rsidP="00104D41">
      <w:pPr>
        <w:pStyle w:val="Prrafodelista"/>
        <w:numPr>
          <w:ilvl w:val="0"/>
          <w:numId w:val="2"/>
        </w:numPr>
        <w:suppressAutoHyphens/>
        <w:ind w:left="709"/>
        <w:jc w:val="both"/>
        <w:rPr>
          <w:rFonts w:ascii="ITC Avant Garde" w:hAnsi="ITC Avant Garde"/>
          <w:color w:val="000000"/>
          <w:kern w:val="1"/>
          <w:sz w:val="22"/>
          <w:szCs w:val="22"/>
          <w:lang w:eastAsia="ar-SA"/>
        </w:rPr>
      </w:pPr>
      <w:r w:rsidRPr="00634C37">
        <w:rPr>
          <w:rFonts w:ascii="ITC Avant Garde" w:hAnsi="ITC Avant Garde"/>
          <w:color w:val="000000"/>
          <w:kern w:val="1"/>
          <w:sz w:val="22"/>
          <w:szCs w:val="22"/>
          <w:lang w:eastAsia="ar-SA"/>
        </w:rPr>
        <w:t>El 11 de junio de 2013</w:t>
      </w:r>
      <w:r w:rsidR="00601251">
        <w:rPr>
          <w:rFonts w:ascii="ITC Avant Garde" w:hAnsi="ITC Avant Garde"/>
          <w:color w:val="000000"/>
          <w:kern w:val="1"/>
          <w:sz w:val="22"/>
          <w:szCs w:val="22"/>
          <w:lang w:eastAsia="ar-SA"/>
        </w:rPr>
        <w:t>,</w:t>
      </w:r>
      <w:r w:rsidRPr="00634C37">
        <w:rPr>
          <w:rFonts w:ascii="ITC Avant Garde" w:hAnsi="ITC Avant Garde"/>
          <w:color w:val="000000"/>
          <w:kern w:val="1"/>
          <w:sz w:val="22"/>
          <w:szCs w:val="22"/>
          <w:lang w:eastAsia="ar-SA"/>
        </w:rPr>
        <w:t xml:space="preserve"> se publicó en el D</w:t>
      </w:r>
      <w:r w:rsidR="00277B88" w:rsidRPr="00634C37">
        <w:rPr>
          <w:rFonts w:ascii="ITC Avant Garde" w:hAnsi="ITC Avant Garde"/>
          <w:color w:val="000000"/>
          <w:kern w:val="1"/>
          <w:sz w:val="22"/>
          <w:szCs w:val="22"/>
          <w:lang w:eastAsia="ar-SA"/>
        </w:rPr>
        <w:t xml:space="preserve">iario </w:t>
      </w:r>
      <w:r w:rsidRPr="00634C37">
        <w:rPr>
          <w:rFonts w:ascii="ITC Avant Garde" w:hAnsi="ITC Avant Garde"/>
          <w:color w:val="000000"/>
          <w:kern w:val="1"/>
          <w:sz w:val="22"/>
          <w:szCs w:val="22"/>
          <w:lang w:eastAsia="ar-SA"/>
        </w:rPr>
        <w:t>O</w:t>
      </w:r>
      <w:r w:rsidR="00277B88" w:rsidRPr="00634C37">
        <w:rPr>
          <w:rFonts w:ascii="ITC Avant Garde" w:hAnsi="ITC Avant Garde"/>
          <w:color w:val="000000"/>
          <w:kern w:val="1"/>
          <w:sz w:val="22"/>
          <w:szCs w:val="22"/>
          <w:lang w:eastAsia="ar-SA"/>
        </w:rPr>
        <w:t xml:space="preserve">ficial de la </w:t>
      </w:r>
      <w:r w:rsidRPr="00634C37">
        <w:rPr>
          <w:rFonts w:ascii="ITC Avant Garde" w:hAnsi="ITC Avant Garde"/>
          <w:color w:val="000000"/>
          <w:kern w:val="1"/>
          <w:sz w:val="22"/>
          <w:szCs w:val="22"/>
          <w:lang w:eastAsia="ar-SA"/>
        </w:rPr>
        <w:t>F</w:t>
      </w:r>
      <w:r w:rsidR="00277B88" w:rsidRPr="00634C37">
        <w:rPr>
          <w:rFonts w:ascii="ITC Avant Garde" w:hAnsi="ITC Avant Garde"/>
          <w:color w:val="000000"/>
          <w:kern w:val="1"/>
          <w:sz w:val="22"/>
          <w:szCs w:val="22"/>
          <w:lang w:eastAsia="ar-SA"/>
        </w:rPr>
        <w:t>ederación (DOF)</w:t>
      </w:r>
      <w:r w:rsidRPr="00634C37">
        <w:rPr>
          <w:rFonts w:ascii="ITC Avant Garde" w:hAnsi="ITC Avant Garde"/>
          <w:color w:val="000000"/>
          <w:kern w:val="1"/>
          <w:sz w:val="22"/>
          <w:szCs w:val="22"/>
          <w:lang w:eastAsia="ar-SA"/>
        </w:rPr>
        <w:t>,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r w:rsidR="006D1783" w:rsidRPr="00634C37">
        <w:rPr>
          <w:rFonts w:ascii="ITC Avant Garde" w:hAnsi="ITC Avant Garde"/>
          <w:color w:val="000000"/>
          <w:kern w:val="1"/>
          <w:sz w:val="22"/>
          <w:szCs w:val="22"/>
          <w:lang w:eastAsia="ar-SA"/>
        </w:rPr>
        <w:t>;</w:t>
      </w:r>
    </w:p>
    <w:p w14:paraId="4E278F2C" w14:textId="77777777" w:rsidR="0015077C" w:rsidRPr="00634C37" w:rsidRDefault="0015077C" w:rsidP="00104D41">
      <w:pPr>
        <w:pStyle w:val="Prrafodelista"/>
        <w:suppressAutoHyphens/>
        <w:ind w:left="709"/>
        <w:jc w:val="both"/>
        <w:rPr>
          <w:rFonts w:ascii="ITC Avant Garde" w:hAnsi="ITC Avant Garde"/>
          <w:color w:val="000000"/>
          <w:kern w:val="1"/>
          <w:sz w:val="22"/>
          <w:szCs w:val="22"/>
          <w:lang w:eastAsia="ar-SA"/>
        </w:rPr>
      </w:pPr>
    </w:p>
    <w:p w14:paraId="5EAC7741" w14:textId="77777777" w:rsidR="0016223C" w:rsidRPr="00634C37" w:rsidRDefault="00844996" w:rsidP="00104D41">
      <w:pPr>
        <w:pStyle w:val="Prrafodelista"/>
        <w:numPr>
          <w:ilvl w:val="0"/>
          <w:numId w:val="2"/>
        </w:numPr>
        <w:suppressAutoHyphens/>
        <w:ind w:left="709"/>
        <w:jc w:val="both"/>
        <w:rPr>
          <w:rFonts w:ascii="ITC Avant Garde" w:hAnsi="ITC Avant Garde"/>
          <w:color w:val="000000"/>
          <w:kern w:val="1"/>
          <w:sz w:val="22"/>
          <w:szCs w:val="22"/>
          <w:lang w:eastAsia="ar-SA"/>
        </w:rPr>
      </w:pPr>
      <w:r w:rsidRPr="00634C37">
        <w:rPr>
          <w:rFonts w:ascii="ITC Avant Garde" w:hAnsi="ITC Avant Garde"/>
          <w:kern w:val="1"/>
          <w:sz w:val="22"/>
          <w:szCs w:val="22"/>
          <w:lang w:eastAsia="ar-SA"/>
        </w:rPr>
        <w:t>El 14 de julio de 2014</w:t>
      </w:r>
      <w:r w:rsidR="00601251">
        <w:rPr>
          <w:rFonts w:ascii="ITC Avant Garde" w:hAnsi="ITC Avant Garde"/>
          <w:kern w:val="1"/>
          <w:sz w:val="22"/>
          <w:szCs w:val="22"/>
          <w:lang w:eastAsia="ar-SA"/>
        </w:rPr>
        <w:t>,</w:t>
      </w:r>
      <w:r w:rsidRPr="00634C37">
        <w:rPr>
          <w:rFonts w:ascii="ITC Avant Garde" w:hAnsi="ITC Avant Garde"/>
          <w:kern w:val="1"/>
          <w:sz w:val="22"/>
          <w:szCs w:val="22"/>
          <w:lang w:eastAsia="ar-SA"/>
        </w:rPr>
        <w:t xml:space="preserve">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w:t>
      </w:r>
      <w:r w:rsidR="00C17142" w:rsidRPr="00634C37">
        <w:rPr>
          <w:rFonts w:ascii="ITC Avant Garde" w:hAnsi="ITC Avant Garde"/>
          <w:kern w:val="1"/>
          <w:sz w:val="22"/>
          <w:szCs w:val="22"/>
          <w:lang w:eastAsia="ar-SA"/>
        </w:rPr>
        <w:t xml:space="preserve">su </w:t>
      </w:r>
      <w:r w:rsidRPr="00634C37">
        <w:rPr>
          <w:rFonts w:ascii="ITC Avant Garde" w:hAnsi="ITC Avant Garde"/>
          <w:kern w:val="1"/>
          <w:sz w:val="22"/>
          <w:szCs w:val="22"/>
          <w:lang w:eastAsia="ar-SA"/>
        </w:rPr>
        <w:t>artículo Primero Transitorio entró en vigor 30 días naturales siguientes a su publicación, es decir, el 13 de agosto de 2014</w:t>
      </w:r>
      <w:r w:rsidR="006D1783" w:rsidRPr="00634C37">
        <w:rPr>
          <w:rFonts w:ascii="ITC Avant Garde" w:hAnsi="ITC Avant Garde"/>
          <w:kern w:val="1"/>
          <w:sz w:val="22"/>
          <w:szCs w:val="22"/>
          <w:lang w:eastAsia="ar-SA"/>
        </w:rPr>
        <w:t>;</w:t>
      </w:r>
    </w:p>
    <w:p w14:paraId="1967E483" w14:textId="77777777" w:rsidR="0016223C" w:rsidRPr="00634C37" w:rsidRDefault="0016223C" w:rsidP="00104D41">
      <w:pPr>
        <w:pStyle w:val="Prrafodelista"/>
        <w:suppressAutoHyphens/>
        <w:ind w:left="709"/>
        <w:jc w:val="both"/>
        <w:rPr>
          <w:rFonts w:ascii="ITC Avant Garde" w:hAnsi="ITC Avant Garde"/>
          <w:color w:val="000000"/>
          <w:kern w:val="1"/>
          <w:sz w:val="22"/>
          <w:szCs w:val="22"/>
          <w:lang w:eastAsia="ar-SA"/>
        </w:rPr>
      </w:pPr>
    </w:p>
    <w:p w14:paraId="41B63EA5" w14:textId="3A96AC16" w:rsidR="0016223C" w:rsidRPr="00634C37" w:rsidRDefault="0016223C" w:rsidP="00104D41">
      <w:pPr>
        <w:pStyle w:val="Prrafodelista"/>
        <w:numPr>
          <w:ilvl w:val="0"/>
          <w:numId w:val="2"/>
        </w:numPr>
        <w:suppressAutoHyphens/>
        <w:ind w:left="709"/>
        <w:jc w:val="both"/>
        <w:rPr>
          <w:rFonts w:ascii="ITC Avant Garde" w:hAnsi="ITC Avant Garde"/>
          <w:color w:val="000000"/>
          <w:kern w:val="1"/>
          <w:sz w:val="22"/>
          <w:szCs w:val="22"/>
          <w:lang w:eastAsia="ar-SA"/>
        </w:rPr>
      </w:pPr>
      <w:r w:rsidRPr="00634C37">
        <w:rPr>
          <w:rFonts w:ascii="ITC Avant Garde" w:hAnsi="ITC Avant Garde"/>
          <w:color w:val="000000"/>
          <w:kern w:val="1"/>
          <w:sz w:val="22"/>
          <w:szCs w:val="22"/>
          <w:lang w:eastAsia="ar-SA"/>
        </w:rPr>
        <w:t>El 4 de septiembre de 2014</w:t>
      </w:r>
      <w:r w:rsidR="00601251">
        <w:rPr>
          <w:rFonts w:ascii="ITC Avant Garde" w:hAnsi="ITC Avant Garde"/>
          <w:color w:val="000000"/>
          <w:kern w:val="1"/>
          <w:sz w:val="22"/>
          <w:szCs w:val="22"/>
          <w:lang w:eastAsia="ar-SA"/>
        </w:rPr>
        <w:t>,</w:t>
      </w:r>
      <w:r w:rsidRPr="00634C37">
        <w:rPr>
          <w:rFonts w:ascii="ITC Avant Garde" w:hAnsi="ITC Avant Garde"/>
          <w:color w:val="000000"/>
          <w:kern w:val="1"/>
          <w:sz w:val="22"/>
          <w:szCs w:val="22"/>
          <w:lang w:eastAsia="ar-SA"/>
        </w:rPr>
        <w:t xml:space="preserve"> se publicó en el DOF el “Estatuto Orgánico del Instituto Federal de Telecomunicaciones” (Estatuto Orgánico), el cual se modificó por diverso acuerdo publicado en el mismo medio de difusión</w:t>
      </w:r>
      <w:r w:rsidR="0066538F">
        <w:rPr>
          <w:rFonts w:ascii="ITC Avant Garde" w:hAnsi="ITC Avant Garde"/>
          <w:color w:val="000000"/>
          <w:kern w:val="1"/>
          <w:sz w:val="22"/>
          <w:szCs w:val="22"/>
          <w:lang w:eastAsia="ar-SA"/>
        </w:rPr>
        <w:t xml:space="preserve"> el 17 de octubre del mismo año, y</w:t>
      </w:r>
    </w:p>
    <w:p w14:paraId="49AE8B54" w14:textId="77777777" w:rsidR="001F7CB3" w:rsidRPr="00634C37" w:rsidRDefault="001F7CB3" w:rsidP="00104D41">
      <w:pPr>
        <w:spacing w:after="0" w:line="240" w:lineRule="auto"/>
        <w:rPr>
          <w:lang w:eastAsia="ar-SA"/>
        </w:rPr>
      </w:pPr>
    </w:p>
    <w:p w14:paraId="4823F6D9" w14:textId="66BD1AF4" w:rsidR="001F7CB3" w:rsidRPr="00634C37" w:rsidRDefault="001F7CB3" w:rsidP="00104D41">
      <w:pPr>
        <w:pStyle w:val="Prrafodelista"/>
        <w:numPr>
          <w:ilvl w:val="0"/>
          <w:numId w:val="2"/>
        </w:numPr>
        <w:suppressAutoHyphens/>
        <w:ind w:left="709"/>
        <w:jc w:val="both"/>
        <w:rPr>
          <w:rFonts w:ascii="ITC Avant Garde" w:hAnsi="ITC Avant Garde"/>
          <w:color w:val="000000"/>
          <w:kern w:val="1"/>
          <w:sz w:val="22"/>
          <w:szCs w:val="22"/>
          <w:lang w:eastAsia="ar-SA"/>
        </w:rPr>
      </w:pPr>
      <w:r w:rsidRPr="00634C37">
        <w:rPr>
          <w:rFonts w:ascii="ITC Avant Garde" w:hAnsi="ITC Avant Garde"/>
          <w:color w:val="000000"/>
          <w:kern w:val="1"/>
          <w:sz w:val="22"/>
          <w:szCs w:val="22"/>
          <w:lang w:eastAsia="ar-SA"/>
        </w:rPr>
        <w:t>El 27 de junio de 2016 se publicó en el DOF</w:t>
      </w:r>
      <w:r w:rsidR="00601251">
        <w:rPr>
          <w:rFonts w:ascii="ITC Avant Garde" w:hAnsi="ITC Avant Garde"/>
          <w:color w:val="000000"/>
          <w:kern w:val="1"/>
          <w:sz w:val="22"/>
          <w:szCs w:val="22"/>
          <w:lang w:eastAsia="ar-SA"/>
        </w:rPr>
        <w:t>,</w:t>
      </w:r>
      <w:r w:rsidRPr="00634C37">
        <w:rPr>
          <w:rFonts w:ascii="ITC Avant Garde" w:hAnsi="ITC Avant Garde"/>
          <w:color w:val="000000"/>
          <w:kern w:val="1"/>
          <w:sz w:val="22"/>
          <w:szCs w:val="22"/>
          <w:lang w:eastAsia="ar-SA"/>
        </w:rPr>
        <w:t xml:space="preserve"> el “Acuerdo mediante el cual el Pleno del Instituto Federal de Telecomunicaciones aprueba y expide los Lineamientos </w:t>
      </w:r>
      <w:r w:rsidR="005E497B" w:rsidRPr="00634C37">
        <w:rPr>
          <w:rFonts w:ascii="ITC Avant Garde" w:hAnsi="ITC Avant Garde"/>
          <w:color w:val="000000"/>
          <w:kern w:val="1"/>
          <w:sz w:val="22"/>
          <w:szCs w:val="22"/>
          <w:lang w:eastAsia="ar-SA"/>
        </w:rPr>
        <w:t xml:space="preserve">Generales </w:t>
      </w:r>
      <w:r w:rsidRPr="00634C37">
        <w:rPr>
          <w:rFonts w:ascii="ITC Avant Garde" w:hAnsi="ITC Avant Garde"/>
          <w:color w:val="000000"/>
          <w:kern w:val="1"/>
          <w:sz w:val="22"/>
          <w:szCs w:val="22"/>
          <w:lang w:eastAsia="ar-SA"/>
        </w:rPr>
        <w:t xml:space="preserve">para la </w:t>
      </w:r>
      <w:r w:rsidR="005E497B" w:rsidRPr="00634C37">
        <w:rPr>
          <w:rFonts w:ascii="ITC Avant Garde" w:hAnsi="ITC Avant Garde"/>
          <w:color w:val="000000"/>
          <w:kern w:val="1"/>
          <w:sz w:val="22"/>
          <w:szCs w:val="22"/>
          <w:lang w:eastAsia="ar-SA"/>
        </w:rPr>
        <w:t xml:space="preserve">Asignación </w:t>
      </w:r>
      <w:r w:rsidRPr="00634C37">
        <w:rPr>
          <w:rFonts w:ascii="ITC Avant Garde" w:hAnsi="ITC Avant Garde"/>
          <w:color w:val="000000"/>
          <w:kern w:val="1"/>
          <w:sz w:val="22"/>
          <w:szCs w:val="22"/>
          <w:lang w:eastAsia="ar-SA"/>
        </w:rPr>
        <w:t xml:space="preserve">de </w:t>
      </w:r>
      <w:r w:rsidR="005E497B" w:rsidRPr="00634C37">
        <w:rPr>
          <w:rFonts w:ascii="ITC Avant Garde" w:hAnsi="ITC Avant Garde"/>
          <w:color w:val="000000"/>
          <w:kern w:val="1"/>
          <w:sz w:val="22"/>
          <w:szCs w:val="22"/>
          <w:lang w:eastAsia="ar-SA"/>
        </w:rPr>
        <w:t xml:space="preserve">Canales Virtuales </w:t>
      </w:r>
      <w:r w:rsidRPr="00634C37">
        <w:rPr>
          <w:rFonts w:ascii="ITC Avant Garde" w:hAnsi="ITC Avant Garde"/>
          <w:color w:val="000000"/>
          <w:kern w:val="1"/>
          <w:sz w:val="22"/>
          <w:szCs w:val="22"/>
          <w:lang w:eastAsia="ar-SA"/>
        </w:rPr>
        <w:t xml:space="preserve">de </w:t>
      </w:r>
      <w:r w:rsidR="005E497B" w:rsidRPr="00634C37">
        <w:rPr>
          <w:rFonts w:ascii="ITC Avant Garde" w:hAnsi="ITC Avant Garde"/>
          <w:color w:val="000000"/>
          <w:kern w:val="1"/>
          <w:sz w:val="22"/>
          <w:szCs w:val="22"/>
          <w:lang w:eastAsia="ar-SA"/>
        </w:rPr>
        <w:t>Televisión Radiodifundida</w:t>
      </w:r>
      <w:r w:rsidRPr="00634C37">
        <w:rPr>
          <w:rFonts w:ascii="ITC Avant Garde" w:hAnsi="ITC Avant Garde"/>
          <w:color w:val="000000"/>
          <w:kern w:val="1"/>
          <w:sz w:val="22"/>
          <w:szCs w:val="22"/>
          <w:lang w:eastAsia="ar-SA"/>
        </w:rPr>
        <w:t>”</w:t>
      </w:r>
      <w:r w:rsidR="00BD35C7">
        <w:rPr>
          <w:rFonts w:ascii="ITC Avant Garde" w:hAnsi="ITC Avant Garde"/>
          <w:color w:val="000000"/>
          <w:kern w:val="1"/>
          <w:sz w:val="22"/>
          <w:szCs w:val="22"/>
          <w:lang w:eastAsia="ar-SA"/>
        </w:rPr>
        <w:t xml:space="preserve"> (Lineamientos)</w:t>
      </w:r>
      <w:r w:rsidR="00944E7A" w:rsidRPr="00634C37">
        <w:rPr>
          <w:rFonts w:ascii="ITC Avant Garde" w:hAnsi="ITC Avant Garde"/>
          <w:color w:val="000000"/>
          <w:kern w:val="1"/>
          <w:sz w:val="22"/>
          <w:szCs w:val="22"/>
          <w:lang w:eastAsia="ar-SA"/>
        </w:rPr>
        <w:t>,</w:t>
      </w:r>
      <w:r w:rsidRPr="00634C37">
        <w:rPr>
          <w:rFonts w:ascii="ITC Avant Garde" w:hAnsi="ITC Avant Garde"/>
          <w:color w:val="000000"/>
          <w:kern w:val="1"/>
          <w:sz w:val="22"/>
          <w:szCs w:val="22"/>
          <w:lang w:eastAsia="ar-SA"/>
        </w:rPr>
        <w:t xml:space="preserve"> mismos que </w:t>
      </w:r>
      <w:r w:rsidR="005E497B" w:rsidRPr="00634C37">
        <w:rPr>
          <w:rFonts w:ascii="ITC Avant Garde" w:hAnsi="ITC Avant Garde"/>
          <w:color w:val="000000"/>
          <w:kern w:val="1"/>
          <w:sz w:val="22"/>
          <w:szCs w:val="22"/>
          <w:lang w:eastAsia="ar-SA"/>
        </w:rPr>
        <w:t xml:space="preserve">de conformidad con su artículo </w:t>
      </w:r>
      <w:r w:rsidR="005E497B" w:rsidRPr="00634C37">
        <w:rPr>
          <w:rFonts w:ascii="ITC Avant Garde" w:hAnsi="ITC Avant Garde"/>
          <w:kern w:val="1"/>
          <w:sz w:val="22"/>
          <w:szCs w:val="22"/>
          <w:lang w:eastAsia="ar-SA"/>
        </w:rPr>
        <w:t xml:space="preserve">Primero Transitorio </w:t>
      </w:r>
      <w:r w:rsidRPr="00634C37">
        <w:rPr>
          <w:rFonts w:ascii="ITC Avant Garde" w:hAnsi="ITC Avant Garde"/>
          <w:color w:val="000000"/>
          <w:kern w:val="1"/>
          <w:sz w:val="22"/>
          <w:szCs w:val="22"/>
          <w:lang w:eastAsia="ar-SA"/>
        </w:rPr>
        <w:t>entr</w:t>
      </w:r>
      <w:r w:rsidR="00E207F7" w:rsidRPr="00634C37">
        <w:rPr>
          <w:rFonts w:ascii="ITC Avant Garde" w:hAnsi="ITC Avant Garde"/>
          <w:color w:val="000000"/>
          <w:kern w:val="1"/>
          <w:sz w:val="22"/>
          <w:szCs w:val="22"/>
          <w:lang w:eastAsia="ar-SA"/>
        </w:rPr>
        <w:t xml:space="preserve">aron </w:t>
      </w:r>
      <w:r w:rsidRPr="00634C37">
        <w:rPr>
          <w:rFonts w:ascii="ITC Avant Garde" w:hAnsi="ITC Avant Garde"/>
          <w:color w:val="000000"/>
          <w:kern w:val="1"/>
          <w:sz w:val="22"/>
          <w:szCs w:val="22"/>
          <w:lang w:eastAsia="ar-SA"/>
        </w:rPr>
        <w:t xml:space="preserve">en vigor el día hábil siguiente </w:t>
      </w:r>
      <w:r w:rsidR="005E497B" w:rsidRPr="00634C37">
        <w:rPr>
          <w:rFonts w:ascii="ITC Avant Garde" w:hAnsi="ITC Avant Garde"/>
          <w:color w:val="000000"/>
          <w:kern w:val="1"/>
          <w:sz w:val="22"/>
          <w:szCs w:val="22"/>
          <w:lang w:eastAsia="ar-SA"/>
        </w:rPr>
        <w:t xml:space="preserve">a su publicación, </w:t>
      </w:r>
      <w:r w:rsidR="005E497B" w:rsidRPr="00634C37">
        <w:rPr>
          <w:rFonts w:ascii="ITC Avant Garde" w:hAnsi="ITC Avant Garde"/>
          <w:kern w:val="1"/>
          <w:sz w:val="22"/>
          <w:szCs w:val="22"/>
          <w:lang w:eastAsia="ar-SA"/>
        </w:rPr>
        <w:t>es d</w:t>
      </w:r>
      <w:r w:rsidR="00601251">
        <w:rPr>
          <w:rFonts w:ascii="ITC Avant Garde" w:hAnsi="ITC Avant Garde"/>
          <w:kern w:val="1"/>
          <w:sz w:val="22"/>
          <w:szCs w:val="22"/>
          <w:lang w:eastAsia="ar-SA"/>
        </w:rPr>
        <w:t>ec</w:t>
      </w:r>
      <w:r w:rsidR="0066538F">
        <w:rPr>
          <w:rFonts w:ascii="ITC Avant Garde" w:hAnsi="ITC Avant Garde"/>
          <w:kern w:val="1"/>
          <w:sz w:val="22"/>
          <w:szCs w:val="22"/>
          <w:lang w:eastAsia="ar-SA"/>
        </w:rPr>
        <w:t>ir, el 28 del mismo mes y año.</w:t>
      </w:r>
    </w:p>
    <w:p w14:paraId="26C1BACD" w14:textId="77777777" w:rsidR="00C64E25" w:rsidRPr="00634C37" w:rsidRDefault="00C64E25" w:rsidP="00104D41">
      <w:pPr>
        <w:pStyle w:val="Prrafodelista"/>
        <w:rPr>
          <w:rFonts w:ascii="ITC Avant Garde" w:hAnsi="ITC Avant Garde"/>
          <w:color w:val="000000"/>
          <w:kern w:val="1"/>
          <w:sz w:val="22"/>
          <w:szCs w:val="22"/>
          <w:lang w:eastAsia="ar-SA"/>
        </w:rPr>
      </w:pPr>
    </w:p>
    <w:p w14:paraId="32AC75E4" w14:textId="77777777" w:rsidR="00844996" w:rsidRPr="00634C37" w:rsidRDefault="00DA558C" w:rsidP="00104D41">
      <w:pPr>
        <w:suppressAutoHyphens/>
        <w:spacing w:after="0" w:line="240" w:lineRule="auto"/>
        <w:jc w:val="center"/>
        <w:rPr>
          <w:rFonts w:ascii="ITC Avant Garde" w:hAnsi="ITC Avant Garde"/>
          <w:b/>
          <w:kern w:val="1"/>
          <w:lang w:eastAsia="ar-SA"/>
        </w:rPr>
      </w:pPr>
      <w:r w:rsidRPr="00634C37">
        <w:rPr>
          <w:rFonts w:ascii="ITC Avant Garde" w:hAnsi="ITC Avant Garde"/>
          <w:b/>
          <w:kern w:val="1"/>
          <w:lang w:eastAsia="ar-SA"/>
        </w:rPr>
        <w:t>CONSIDERANDO</w:t>
      </w:r>
      <w:r w:rsidR="00601251">
        <w:rPr>
          <w:rFonts w:ascii="ITC Avant Garde" w:hAnsi="ITC Avant Garde"/>
          <w:b/>
          <w:kern w:val="1"/>
          <w:lang w:eastAsia="ar-SA"/>
        </w:rPr>
        <w:t>S</w:t>
      </w:r>
    </w:p>
    <w:p w14:paraId="1D3382E6" w14:textId="77777777" w:rsidR="00EB3C7F" w:rsidRDefault="00EB3C7F" w:rsidP="00104D41">
      <w:pPr>
        <w:adjustRightInd w:val="0"/>
        <w:spacing w:after="0" w:line="240" w:lineRule="auto"/>
        <w:jc w:val="both"/>
        <w:rPr>
          <w:rFonts w:ascii="ITC Avant Garde" w:eastAsia="Times New Roman" w:hAnsi="ITC Avant Garde" w:cs="Calibri"/>
          <w:bCs/>
          <w:lang w:val="es-ES" w:eastAsia="es-ES"/>
        </w:rPr>
      </w:pPr>
    </w:p>
    <w:p w14:paraId="07F23B7C" w14:textId="7B5B8639" w:rsidR="00D62DFE" w:rsidRPr="00634C37" w:rsidRDefault="00EB3C7F" w:rsidP="00104D41">
      <w:pPr>
        <w:adjustRightInd w:val="0"/>
        <w:spacing w:after="0" w:line="240" w:lineRule="auto"/>
        <w:jc w:val="both"/>
        <w:rPr>
          <w:rFonts w:ascii="ITC Avant Garde" w:hAnsi="ITC Avant Garde"/>
        </w:rPr>
      </w:pPr>
      <w:r w:rsidRPr="00EB3C7F">
        <w:rPr>
          <w:rFonts w:ascii="ITC Avant Garde" w:eastAsia="Times New Roman" w:hAnsi="ITC Avant Garde" w:cs="Calibri"/>
          <w:b/>
          <w:bCs/>
          <w:lang w:val="es-ES" w:eastAsia="es-ES"/>
        </w:rPr>
        <w:t>PRIMERO.-</w:t>
      </w:r>
      <w:r w:rsidRPr="00EB3C7F">
        <w:rPr>
          <w:rFonts w:ascii="ITC Avant Garde" w:eastAsia="Times New Roman" w:hAnsi="ITC Avant Garde" w:cs="Calibri"/>
          <w:bCs/>
          <w:lang w:val="es-ES" w:eastAsia="es-ES"/>
        </w:rPr>
        <w:t xml:space="preserve"> </w:t>
      </w:r>
      <w:r w:rsidRPr="001E3524">
        <w:rPr>
          <w:rFonts w:ascii="ITC Avant Garde" w:eastAsia="Times New Roman" w:hAnsi="ITC Avant Garde" w:cs="Calibri"/>
          <w:b/>
          <w:bCs/>
          <w:lang w:val="es-ES" w:eastAsia="es-ES"/>
        </w:rPr>
        <w:t>Competencia de la Unidad de Medios y Contenidos Audiovisuales del Instituto.-</w:t>
      </w:r>
      <w:r w:rsidRPr="00EB3C7F">
        <w:rPr>
          <w:rFonts w:ascii="ITC Avant Garde" w:eastAsia="Times New Roman" w:hAnsi="ITC Avant Garde" w:cs="Calibri"/>
          <w:bCs/>
          <w:lang w:val="es-ES" w:eastAsia="es-ES"/>
        </w:rPr>
        <w:t xml:space="preserve"> De conformidad con el artículo </w:t>
      </w:r>
      <w:r w:rsidR="00D62DFE" w:rsidRPr="00634C37">
        <w:rPr>
          <w:rFonts w:ascii="ITC Avant Garde" w:hAnsi="ITC Avant Garde"/>
          <w:lang w:val="es-ES"/>
        </w:rPr>
        <w:t>6</w:t>
      </w:r>
      <w:r w:rsidR="001F5982" w:rsidRPr="00634C37">
        <w:rPr>
          <w:rFonts w:ascii="ITC Avant Garde" w:hAnsi="ITC Avant Garde"/>
          <w:lang w:val="es-ES"/>
        </w:rPr>
        <w:t xml:space="preserve"> </w:t>
      </w:r>
      <w:r w:rsidR="00D62DFE" w:rsidRPr="00634C37">
        <w:rPr>
          <w:rFonts w:ascii="ITC Avant Garde" w:hAnsi="ITC Avant Garde"/>
          <w:lang w:val="es-ES"/>
        </w:rPr>
        <w:t>de los Lineamientos</w:t>
      </w:r>
      <w:r w:rsidR="00E11554" w:rsidRPr="00634C37">
        <w:rPr>
          <w:rFonts w:ascii="ITC Avant Garde" w:hAnsi="ITC Avant Garde"/>
          <w:lang w:val="es-ES"/>
        </w:rPr>
        <w:t>,</w:t>
      </w:r>
      <w:r w:rsidR="00582CED" w:rsidRPr="00634C37">
        <w:rPr>
          <w:rFonts w:ascii="ITC Avant Garde" w:hAnsi="ITC Avant Garde"/>
          <w:lang w:val="es-ES"/>
        </w:rPr>
        <w:t xml:space="preserve"> </w:t>
      </w:r>
      <w:r w:rsidR="00B90770">
        <w:rPr>
          <w:rFonts w:ascii="ITC Avant Garde" w:hAnsi="ITC Avant Garde"/>
          <w:lang w:val="es-ES"/>
        </w:rPr>
        <w:t xml:space="preserve">se </w:t>
      </w:r>
      <w:r w:rsidR="00582CED" w:rsidRPr="00634C37">
        <w:rPr>
          <w:rFonts w:ascii="ITC Avant Garde" w:hAnsi="ITC Avant Garde"/>
          <w:lang w:val="es-ES"/>
        </w:rPr>
        <w:t>faculta a</w:t>
      </w:r>
      <w:r w:rsidR="00D62DFE" w:rsidRPr="00634C37">
        <w:rPr>
          <w:rFonts w:ascii="ITC Avant Garde" w:hAnsi="ITC Avant Garde"/>
          <w:lang w:val="es-ES"/>
        </w:rPr>
        <w:t xml:space="preserve"> la </w:t>
      </w:r>
      <w:r w:rsidR="008B4F07">
        <w:rPr>
          <w:rFonts w:ascii="ITC Avant Garde" w:hAnsi="ITC Avant Garde"/>
          <w:lang w:val="es-ES"/>
        </w:rPr>
        <w:t>Unidad de Medios y Contenidos Audiovisuales (</w:t>
      </w:r>
      <w:proofErr w:type="spellStart"/>
      <w:r w:rsidR="00D62DFE" w:rsidRPr="00634C37">
        <w:rPr>
          <w:rFonts w:ascii="ITC Avant Garde" w:hAnsi="ITC Avant Garde"/>
          <w:lang w:val="es-ES"/>
        </w:rPr>
        <w:t>UMCA</w:t>
      </w:r>
      <w:proofErr w:type="spellEnd"/>
      <w:r w:rsidR="008B4F07">
        <w:rPr>
          <w:rFonts w:ascii="ITC Avant Garde" w:hAnsi="ITC Avant Garde"/>
          <w:lang w:val="es-ES"/>
        </w:rPr>
        <w:t>)</w:t>
      </w:r>
      <w:r w:rsidR="00D62DFE" w:rsidRPr="00634C37">
        <w:rPr>
          <w:rFonts w:ascii="ITC Avant Garde" w:hAnsi="ITC Avant Garde"/>
          <w:lang w:val="es-ES"/>
        </w:rPr>
        <w:t xml:space="preserve"> </w:t>
      </w:r>
      <w:r w:rsidR="00582CED" w:rsidRPr="00634C37">
        <w:rPr>
          <w:rFonts w:ascii="ITC Avant Garde" w:hAnsi="ITC Avant Garde"/>
          <w:lang w:val="es-ES"/>
        </w:rPr>
        <w:t>para</w:t>
      </w:r>
      <w:r w:rsidR="00A65414">
        <w:rPr>
          <w:rFonts w:ascii="ITC Avant Garde" w:hAnsi="ITC Avant Garde"/>
          <w:lang w:val="es-ES"/>
        </w:rPr>
        <w:t xml:space="preserve"> llevar a cabo </w:t>
      </w:r>
      <w:r w:rsidR="00A65414" w:rsidRPr="00634C37">
        <w:rPr>
          <w:rFonts w:ascii="ITC Avant Garde" w:hAnsi="ITC Avant Garde"/>
          <w:lang w:val="es-ES"/>
        </w:rPr>
        <w:t xml:space="preserve">de oficio </w:t>
      </w:r>
      <w:r w:rsidR="00A65414">
        <w:rPr>
          <w:rFonts w:ascii="ITC Avant Garde" w:hAnsi="ITC Avant Garde"/>
          <w:lang w:val="es-ES"/>
        </w:rPr>
        <w:t>el proceso de</w:t>
      </w:r>
      <w:r w:rsidR="00A65414" w:rsidRPr="00634C37">
        <w:rPr>
          <w:rFonts w:ascii="ITC Avant Garde" w:hAnsi="ITC Avant Garde"/>
          <w:lang w:val="es-ES"/>
        </w:rPr>
        <w:t xml:space="preserve"> asign</w:t>
      </w:r>
      <w:r w:rsidR="00A65414">
        <w:rPr>
          <w:rFonts w:ascii="ITC Avant Garde" w:hAnsi="ITC Avant Garde"/>
          <w:lang w:val="es-ES"/>
        </w:rPr>
        <w:t>ación</w:t>
      </w:r>
      <w:r w:rsidR="00582CED" w:rsidRPr="00634C37">
        <w:rPr>
          <w:rFonts w:ascii="ITC Avant Garde" w:hAnsi="ITC Avant Garde"/>
          <w:lang w:val="es-ES"/>
        </w:rPr>
        <w:t xml:space="preserve"> </w:t>
      </w:r>
      <w:r w:rsidR="00D62DFE" w:rsidRPr="00634C37">
        <w:rPr>
          <w:rFonts w:ascii="ITC Avant Garde" w:hAnsi="ITC Avant Garde"/>
          <w:lang w:val="es-ES"/>
        </w:rPr>
        <w:t xml:space="preserve">a todos los </w:t>
      </w:r>
      <w:r w:rsidR="00582CED" w:rsidRPr="00634C37">
        <w:rPr>
          <w:rFonts w:ascii="ITC Avant Garde" w:hAnsi="ITC Avant Garde"/>
          <w:lang w:val="es-ES"/>
        </w:rPr>
        <w:t xml:space="preserve">concesionarios de televisión radiodifundida </w:t>
      </w:r>
      <w:r w:rsidR="00B90770">
        <w:rPr>
          <w:rFonts w:ascii="ITC Avant Garde" w:hAnsi="ITC Avant Garde"/>
          <w:lang w:val="es-ES"/>
        </w:rPr>
        <w:t xml:space="preserve">del país </w:t>
      </w:r>
      <w:r w:rsidR="00582CED" w:rsidRPr="00634C37">
        <w:rPr>
          <w:rFonts w:ascii="ITC Avant Garde" w:hAnsi="ITC Avant Garde"/>
          <w:lang w:val="es-ES"/>
        </w:rPr>
        <w:t>los correspondientes canales virtuales</w:t>
      </w:r>
      <w:r w:rsidR="00D62DFE" w:rsidRPr="00634C37">
        <w:rPr>
          <w:rFonts w:ascii="ITC Avant Garde" w:hAnsi="ITC Avant Garde"/>
          <w:lang w:val="es-ES"/>
        </w:rPr>
        <w:t xml:space="preserve">, a efecto de que las audiencias puedan recibir </w:t>
      </w:r>
      <w:r w:rsidR="001F5982" w:rsidRPr="00634C37">
        <w:rPr>
          <w:rFonts w:ascii="ITC Avant Garde" w:hAnsi="ITC Avant Garde"/>
        </w:rPr>
        <w:t>con sus aparatos receptores el servicio de televisión radiodifundida a través de los respectivos canales de programación</w:t>
      </w:r>
      <w:r w:rsidR="00B90770">
        <w:rPr>
          <w:rFonts w:ascii="ITC Avant Garde" w:hAnsi="ITC Avant Garde"/>
        </w:rPr>
        <w:t xml:space="preserve">, tomando en consideración para </w:t>
      </w:r>
      <w:r w:rsidR="004D7642">
        <w:rPr>
          <w:rFonts w:ascii="ITC Avant Garde" w:hAnsi="ITC Avant Garde"/>
        </w:rPr>
        <w:t>dicha asignación</w:t>
      </w:r>
      <w:r w:rsidR="00B90770">
        <w:rPr>
          <w:rFonts w:ascii="ITC Avant Garde" w:hAnsi="ITC Avant Garde"/>
        </w:rPr>
        <w:t xml:space="preserve"> la información a que se refiere el artículo 7 de </w:t>
      </w:r>
      <w:r w:rsidR="004D7642">
        <w:rPr>
          <w:rFonts w:ascii="ITC Avant Garde" w:hAnsi="ITC Avant Garde"/>
        </w:rPr>
        <w:t>la referida</w:t>
      </w:r>
      <w:r w:rsidR="00B90770">
        <w:rPr>
          <w:rFonts w:ascii="ITC Avant Garde" w:hAnsi="ITC Avant Garde"/>
        </w:rPr>
        <w:t xml:space="preserve"> disposición normativa</w:t>
      </w:r>
      <w:r w:rsidR="001F5982" w:rsidRPr="00634C37">
        <w:rPr>
          <w:rFonts w:ascii="ITC Avant Garde" w:hAnsi="ITC Avant Garde"/>
        </w:rPr>
        <w:t>.</w:t>
      </w:r>
    </w:p>
    <w:p w14:paraId="72E0BDD0" w14:textId="77777777" w:rsidR="001F5982" w:rsidRPr="00634C37" w:rsidRDefault="001F5982" w:rsidP="00104D41">
      <w:pPr>
        <w:spacing w:after="0" w:line="240" w:lineRule="auto"/>
        <w:jc w:val="both"/>
        <w:rPr>
          <w:rFonts w:ascii="ITC Avant Garde" w:hAnsi="ITC Avant Garde"/>
        </w:rPr>
      </w:pPr>
    </w:p>
    <w:p w14:paraId="32DED67D" w14:textId="77777777" w:rsidR="00E11554" w:rsidRPr="00634C37" w:rsidRDefault="001F5982" w:rsidP="00104D41">
      <w:pPr>
        <w:spacing w:after="0" w:line="240" w:lineRule="auto"/>
        <w:jc w:val="both"/>
        <w:rPr>
          <w:rFonts w:ascii="ITC Avant Garde" w:hAnsi="ITC Avant Garde"/>
          <w:kern w:val="1"/>
          <w:lang w:eastAsia="ar-SA"/>
        </w:rPr>
      </w:pPr>
      <w:r w:rsidRPr="00634C37">
        <w:rPr>
          <w:rFonts w:ascii="ITC Avant Garde" w:hAnsi="ITC Avant Garde"/>
        </w:rPr>
        <w:t>Al respecto, el artículo Segundo Transitorio de los Lineamientos</w:t>
      </w:r>
      <w:r w:rsidR="00E11554" w:rsidRPr="00634C37">
        <w:rPr>
          <w:rFonts w:ascii="ITC Avant Garde" w:hAnsi="ITC Avant Garde"/>
        </w:rPr>
        <w:t xml:space="preserve"> establece</w:t>
      </w:r>
      <w:r w:rsidRPr="00634C37">
        <w:rPr>
          <w:rFonts w:ascii="ITC Avant Garde" w:hAnsi="ITC Avant Garde"/>
        </w:rPr>
        <w:t xml:space="preserve"> el plazo legal </w:t>
      </w:r>
      <w:r w:rsidR="00E11554" w:rsidRPr="00634C37">
        <w:rPr>
          <w:rFonts w:ascii="ITC Avant Garde" w:hAnsi="ITC Avant Garde"/>
        </w:rPr>
        <w:t>de 30 días hábiles contados a partir del día siguiente de la entrada en vigor de</w:t>
      </w:r>
      <w:r w:rsidR="00555462" w:rsidRPr="00634C37">
        <w:rPr>
          <w:rFonts w:ascii="ITC Avant Garde" w:hAnsi="ITC Avant Garde"/>
        </w:rPr>
        <w:t>l</w:t>
      </w:r>
      <w:r w:rsidR="00E11554" w:rsidRPr="00634C37">
        <w:rPr>
          <w:rFonts w:ascii="ITC Avant Garde" w:hAnsi="ITC Avant Garde"/>
        </w:rPr>
        <w:t xml:space="preserve"> citado ordenamiento legal, </w:t>
      </w:r>
      <w:r w:rsidR="00B43178">
        <w:rPr>
          <w:rFonts w:ascii="ITC Avant Garde" w:hAnsi="ITC Avant Garde"/>
        </w:rPr>
        <w:t>para</w:t>
      </w:r>
      <w:r w:rsidR="00E11554" w:rsidRPr="00634C37">
        <w:rPr>
          <w:rFonts w:ascii="ITC Avant Garde" w:hAnsi="ITC Avant Garde"/>
        </w:rPr>
        <w:t xml:space="preserve"> que la </w:t>
      </w:r>
      <w:proofErr w:type="spellStart"/>
      <w:r w:rsidR="00B43178">
        <w:rPr>
          <w:rFonts w:ascii="ITC Avant Garde" w:hAnsi="ITC Avant Garde"/>
        </w:rPr>
        <w:t>UMCA</w:t>
      </w:r>
      <w:proofErr w:type="spellEnd"/>
      <w:r w:rsidR="00B43178">
        <w:rPr>
          <w:rFonts w:ascii="ITC Avant Garde" w:hAnsi="ITC Avant Garde"/>
        </w:rPr>
        <w:t xml:space="preserve"> llevara</w:t>
      </w:r>
      <w:r w:rsidRPr="00634C37">
        <w:rPr>
          <w:rFonts w:ascii="ITC Avant Garde" w:hAnsi="ITC Avant Garde"/>
        </w:rPr>
        <w:t xml:space="preserve"> a cabo de oficio el procedimiento de asignación de canales virtuales. En la especie, tomando en cuenta que los Lineamientos </w:t>
      </w:r>
      <w:r w:rsidR="00E11554" w:rsidRPr="00634C37">
        <w:rPr>
          <w:rFonts w:ascii="ITC Avant Garde" w:hAnsi="ITC Avant Garde"/>
        </w:rPr>
        <w:t xml:space="preserve">entraron en vigor el </w:t>
      </w:r>
      <w:r w:rsidR="00E11554" w:rsidRPr="00634C37">
        <w:rPr>
          <w:rFonts w:ascii="ITC Avant Garde" w:hAnsi="ITC Avant Garde"/>
          <w:kern w:val="1"/>
          <w:lang w:eastAsia="ar-SA"/>
        </w:rPr>
        <w:t xml:space="preserve">28 de junio de 2016, el periodo para llevar a cabo dicho procedimiento comprendió del </w:t>
      </w:r>
      <w:r w:rsidR="00E11554" w:rsidRPr="00601251">
        <w:rPr>
          <w:rFonts w:ascii="ITC Avant Garde" w:hAnsi="ITC Avant Garde"/>
          <w:kern w:val="1"/>
          <w:lang w:eastAsia="ar-SA"/>
        </w:rPr>
        <w:t xml:space="preserve">29 de junio al </w:t>
      </w:r>
      <w:r w:rsidR="00E11554" w:rsidRPr="00601251">
        <w:rPr>
          <w:rFonts w:ascii="ITC Avant Garde" w:hAnsi="ITC Avant Garde"/>
          <w:color w:val="000000"/>
          <w:kern w:val="1"/>
          <w:lang w:eastAsia="ar-SA"/>
        </w:rPr>
        <w:t>23 de agosto de 2016.</w:t>
      </w:r>
    </w:p>
    <w:p w14:paraId="29D7520D" w14:textId="77777777" w:rsidR="00D62DFE" w:rsidRPr="00634C37" w:rsidRDefault="00D62DFE" w:rsidP="00104D41">
      <w:pPr>
        <w:spacing w:after="0" w:line="240" w:lineRule="auto"/>
        <w:jc w:val="both"/>
        <w:rPr>
          <w:rFonts w:ascii="ITC Avant Garde" w:hAnsi="ITC Avant Garde"/>
          <w:lang w:val="es-ES"/>
        </w:rPr>
      </w:pPr>
    </w:p>
    <w:p w14:paraId="447391FE" w14:textId="07AC2AC8" w:rsidR="007100D2" w:rsidRPr="00F0209E" w:rsidRDefault="007100D2" w:rsidP="00104D41">
      <w:pPr>
        <w:spacing w:after="0" w:line="240" w:lineRule="auto"/>
        <w:jc w:val="both"/>
        <w:rPr>
          <w:rFonts w:ascii="ITC Avant Garde" w:hAnsi="ITC Avant Garde"/>
          <w:lang w:val="es-ES"/>
        </w:rPr>
      </w:pPr>
      <w:r w:rsidRPr="00F0209E">
        <w:rPr>
          <w:rFonts w:ascii="ITC Avant Garde" w:hAnsi="ITC Avant Garde"/>
          <w:lang w:val="es-ES"/>
        </w:rPr>
        <w:t xml:space="preserve">Por su parte, </w:t>
      </w:r>
      <w:r w:rsidR="00506BB3" w:rsidRPr="00F0209E">
        <w:rPr>
          <w:rFonts w:ascii="ITC Avant Garde" w:hAnsi="ITC Avant Garde"/>
          <w:lang w:val="es-ES"/>
        </w:rPr>
        <w:t>d</w:t>
      </w:r>
      <w:r w:rsidRPr="00F0209E">
        <w:rPr>
          <w:rFonts w:ascii="ITC Avant Garde" w:hAnsi="ITC Avant Garde"/>
          <w:lang w:val="es-ES"/>
        </w:rPr>
        <w:t xml:space="preserve">el artículo 8 de los Lineamientos, </w:t>
      </w:r>
      <w:r w:rsidR="00506BB3" w:rsidRPr="00F0209E">
        <w:rPr>
          <w:rFonts w:ascii="ITC Avant Garde" w:hAnsi="ITC Avant Garde"/>
          <w:lang w:val="es-ES"/>
        </w:rPr>
        <w:t xml:space="preserve">se desprende que </w:t>
      </w:r>
      <w:r w:rsidRPr="00F0209E">
        <w:rPr>
          <w:rFonts w:ascii="ITC Avant Garde" w:hAnsi="ITC Avant Garde"/>
          <w:lang w:val="es-ES"/>
        </w:rPr>
        <w:t xml:space="preserve">el Instituto, una vez culminado el proceso de asignación de canales virtuales en términos </w:t>
      </w:r>
      <w:r w:rsidR="00506BB3" w:rsidRPr="00F0209E">
        <w:rPr>
          <w:rFonts w:ascii="ITC Avant Garde" w:hAnsi="ITC Avant Garde"/>
          <w:lang w:val="es-ES"/>
        </w:rPr>
        <w:t>de</w:t>
      </w:r>
      <w:r w:rsidR="00634C37" w:rsidRPr="00F0209E">
        <w:rPr>
          <w:rFonts w:ascii="ITC Avant Garde" w:hAnsi="ITC Avant Garde"/>
          <w:lang w:val="es-ES"/>
        </w:rPr>
        <w:t xml:space="preserve"> </w:t>
      </w:r>
      <w:r w:rsidR="00506BB3" w:rsidRPr="00F0209E">
        <w:rPr>
          <w:rFonts w:ascii="ITC Avant Garde" w:hAnsi="ITC Avant Garde"/>
          <w:lang w:val="es-ES"/>
        </w:rPr>
        <w:t>l</w:t>
      </w:r>
      <w:r w:rsidR="00634C37" w:rsidRPr="00F0209E">
        <w:rPr>
          <w:rFonts w:ascii="ITC Avant Garde" w:hAnsi="ITC Avant Garde"/>
          <w:lang w:val="es-ES"/>
        </w:rPr>
        <w:t>os</w:t>
      </w:r>
      <w:r w:rsidR="00506BB3" w:rsidRPr="00F0209E">
        <w:rPr>
          <w:rFonts w:ascii="ITC Avant Garde" w:hAnsi="ITC Avant Garde"/>
          <w:lang w:val="es-ES"/>
        </w:rPr>
        <w:t xml:space="preserve"> artículo</w:t>
      </w:r>
      <w:r w:rsidR="00634C37" w:rsidRPr="00F0209E">
        <w:rPr>
          <w:rFonts w:ascii="ITC Avant Garde" w:hAnsi="ITC Avant Garde"/>
          <w:lang w:val="es-ES"/>
        </w:rPr>
        <w:t>s</w:t>
      </w:r>
      <w:r w:rsidR="00506BB3" w:rsidRPr="00F0209E">
        <w:rPr>
          <w:rFonts w:ascii="ITC Avant Garde" w:hAnsi="ITC Avant Garde"/>
          <w:lang w:val="es-ES"/>
        </w:rPr>
        <w:t xml:space="preserve"> 6, párrafo primero</w:t>
      </w:r>
      <w:r w:rsidR="00506BB3" w:rsidRPr="00F0209E">
        <w:rPr>
          <w:rFonts w:ascii="ITC Avant Garde" w:hAnsi="ITC Avant Garde"/>
        </w:rPr>
        <w:t xml:space="preserve"> y Segundo Transitorio de los Lineamientos</w:t>
      </w:r>
      <w:r w:rsidR="00506BB3" w:rsidRPr="00F0209E">
        <w:rPr>
          <w:rFonts w:ascii="ITC Avant Garde" w:hAnsi="ITC Avant Garde"/>
          <w:lang w:val="es-ES"/>
        </w:rPr>
        <w:t>,</w:t>
      </w:r>
      <w:r w:rsidRPr="00F0209E">
        <w:rPr>
          <w:rFonts w:ascii="ITC Avant Garde" w:hAnsi="ITC Avant Garde"/>
          <w:lang w:val="es-ES"/>
        </w:rPr>
        <w:t xml:space="preserve"> publicará en su sitio electrónico el </w:t>
      </w:r>
      <w:r w:rsidR="00C93933">
        <w:rPr>
          <w:rFonts w:ascii="ITC Avant Garde" w:hAnsi="ITC Avant Garde"/>
          <w:lang w:val="es-ES"/>
        </w:rPr>
        <w:t>l</w:t>
      </w:r>
      <w:r w:rsidRPr="00F0209E">
        <w:rPr>
          <w:rFonts w:ascii="ITC Avant Garde" w:hAnsi="ITC Avant Garde"/>
          <w:lang w:val="es-ES"/>
        </w:rPr>
        <w:t xml:space="preserve">istado de los canales virtuales asignados y de aquellos planificados para futuras asignaciones, diferenciándolos por </w:t>
      </w:r>
      <w:r w:rsidR="00506BB3" w:rsidRPr="00F0209E">
        <w:rPr>
          <w:rFonts w:ascii="ITC Avant Garde" w:hAnsi="ITC Avant Garde"/>
          <w:lang w:val="es-ES"/>
        </w:rPr>
        <w:t>ámbito nacional, regional y local</w:t>
      </w:r>
      <w:r w:rsidRPr="00F0209E">
        <w:rPr>
          <w:rFonts w:ascii="ITC Avant Garde" w:hAnsi="ITC Avant Garde"/>
          <w:lang w:val="es-ES"/>
        </w:rPr>
        <w:t>.</w:t>
      </w:r>
      <w:r w:rsidR="00104D41">
        <w:rPr>
          <w:rFonts w:ascii="ITC Avant Garde" w:hAnsi="ITC Avant Garde"/>
          <w:lang w:val="es-ES"/>
        </w:rPr>
        <w:t xml:space="preserve"> Dicho acto </w:t>
      </w:r>
      <w:r w:rsidR="008869C8">
        <w:rPr>
          <w:rFonts w:ascii="ITC Avant Garde" w:hAnsi="ITC Avant Garde"/>
          <w:lang w:val="es-ES"/>
        </w:rPr>
        <w:t>es</w:t>
      </w:r>
      <w:r w:rsidR="00A65414">
        <w:rPr>
          <w:rFonts w:ascii="ITC Avant Garde" w:hAnsi="ITC Avant Garde"/>
          <w:lang w:val="es-ES"/>
        </w:rPr>
        <w:t xml:space="preserve"> la culminación formal del </w:t>
      </w:r>
      <w:r w:rsidR="00104D41">
        <w:rPr>
          <w:rFonts w:ascii="ITC Avant Garde" w:hAnsi="ITC Avant Garde"/>
          <w:lang w:val="es-ES"/>
        </w:rPr>
        <w:t xml:space="preserve">proceso de asignación de canales virtuales de cada uno de los concesionarios del país, </w:t>
      </w:r>
      <w:r w:rsidR="008869C8">
        <w:rPr>
          <w:rFonts w:ascii="ITC Avant Garde" w:hAnsi="ITC Avant Garde"/>
          <w:lang w:val="es-ES"/>
        </w:rPr>
        <w:t>dotándolo</w:t>
      </w:r>
      <w:r w:rsidR="00056DF1">
        <w:rPr>
          <w:rFonts w:ascii="ITC Avant Garde" w:hAnsi="ITC Avant Garde"/>
          <w:lang w:val="es-ES"/>
        </w:rPr>
        <w:t xml:space="preserve"> de publicidad, </w:t>
      </w:r>
      <w:r w:rsidR="00104D41">
        <w:rPr>
          <w:rFonts w:ascii="ITC Avant Garde" w:hAnsi="ITC Avant Garde"/>
          <w:lang w:val="es-ES"/>
        </w:rPr>
        <w:t>por lo que se constituye como una consecuencia integral de éste.</w:t>
      </w:r>
    </w:p>
    <w:p w14:paraId="20B48BE0" w14:textId="77777777" w:rsidR="007100D2" w:rsidRPr="00F0209E" w:rsidRDefault="007100D2" w:rsidP="00104D41">
      <w:pPr>
        <w:spacing w:after="0" w:line="240" w:lineRule="auto"/>
        <w:jc w:val="both"/>
        <w:rPr>
          <w:rFonts w:ascii="ITC Avant Garde" w:hAnsi="ITC Avant Garde"/>
          <w:lang w:val="es-ES"/>
        </w:rPr>
      </w:pPr>
    </w:p>
    <w:p w14:paraId="4966D89B" w14:textId="0B68D244" w:rsidR="00D62DFE" w:rsidRDefault="001E3524" w:rsidP="00104D41">
      <w:pPr>
        <w:adjustRightInd w:val="0"/>
        <w:spacing w:after="0" w:line="240" w:lineRule="auto"/>
        <w:jc w:val="both"/>
        <w:rPr>
          <w:rFonts w:ascii="ITC Avant Garde" w:hAnsi="ITC Avant Garde"/>
        </w:rPr>
      </w:pPr>
      <w:r w:rsidRPr="00EB3C7F">
        <w:rPr>
          <w:rFonts w:ascii="ITC Avant Garde" w:eastAsia="Times New Roman" w:hAnsi="ITC Avant Garde" w:cs="Calibri"/>
          <w:bCs/>
          <w:lang w:val="es-ES" w:eastAsia="es-ES"/>
        </w:rPr>
        <w:t>Por lo anterior y con fundamento en los artículos</w:t>
      </w:r>
      <w:r w:rsidR="00BD35C7">
        <w:rPr>
          <w:rFonts w:ascii="ITC Avant Garde" w:eastAsia="Times New Roman" w:hAnsi="ITC Avant Garde" w:cs="Calibri"/>
          <w:bCs/>
          <w:lang w:val="es-ES" w:eastAsia="es-ES"/>
        </w:rPr>
        <w:t xml:space="preserve"> </w:t>
      </w:r>
      <w:r w:rsidR="00BD35C7" w:rsidRPr="00634C37">
        <w:rPr>
          <w:rFonts w:ascii="ITC Avant Garde" w:hAnsi="ITC Avant Garde"/>
        </w:rPr>
        <w:t>6,</w:t>
      </w:r>
      <w:bookmarkStart w:id="0" w:name="_GoBack"/>
      <w:bookmarkEnd w:id="0"/>
      <w:r w:rsidR="00BD35C7" w:rsidRPr="00634C37">
        <w:rPr>
          <w:rFonts w:ascii="ITC Avant Garde" w:hAnsi="ITC Avant Garde"/>
        </w:rPr>
        <w:t xml:space="preserve"> 8 y Segundo Transitorio, de los Lineamientos</w:t>
      </w:r>
      <w:r w:rsidR="00E36D59" w:rsidRPr="00E36D59">
        <w:rPr>
          <w:rFonts w:ascii="ITC Avant Garde" w:hAnsi="ITC Avant Garde"/>
        </w:rPr>
        <w:t xml:space="preserve"> </w:t>
      </w:r>
      <w:r w:rsidR="00E36D59" w:rsidRPr="00BD35C7">
        <w:rPr>
          <w:rFonts w:ascii="ITC Avant Garde" w:hAnsi="ITC Avant Garde"/>
        </w:rPr>
        <w:t>generales para la asignación de canales virtual</w:t>
      </w:r>
      <w:r w:rsidR="00E36D59">
        <w:rPr>
          <w:rFonts w:ascii="ITC Avant Garde" w:hAnsi="ITC Avant Garde"/>
        </w:rPr>
        <w:t>es de televisión radiodifundida</w:t>
      </w:r>
      <w:r w:rsidRPr="00EB3C7F">
        <w:rPr>
          <w:rFonts w:ascii="ITC Avant Garde" w:eastAsia="Times New Roman" w:hAnsi="ITC Avant Garde" w:cs="Calibri"/>
          <w:bCs/>
          <w:lang w:val="es-ES" w:eastAsia="es-ES"/>
        </w:rPr>
        <w:t xml:space="preserve">; 1, 4 fracción V, inciso </w:t>
      </w:r>
      <w:r w:rsidR="00104D41">
        <w:rPr>
          <w:rFonts w:ascii="ITC Avant Garde" w:eastAsia="Times New Roman" w:hAnsi="ITC Avant Garde" w:cs="Calibri"/>
          <w:bCs/>
          <w:lang w:val="es-ES" w:eastAsia="es-ES"/>
        </w:rPr>
        <w:t xml:space="preserve">iv) y </w:t>
      </w:r>
      <w:r w:rsidRPr="00EB3C7F">
        <w:rPr>
          <w:rFonts w:ascii="ITC Avant Garde" w:eastAsia="Times New Roman" w:hAnsi="ITC Avant Garde" w:cs="Calibri"/>
          <w:bCs/>
          <w:lang w:val="es-ES" w:eastAsia="es-ES"/>
        </w:rPr>
        <w:t>37 del Estatuto Orgánico del Instituto Federal de Telecomunicacione</w:t>
      </w:r>
      <w:r w:rsidR="00BD35C7">
        <w:rPr>
          <w:rFonts w:ascii="ITC Avant Garde" w:eastAsia="Times New Roman" w:hAnsi="ITC Avant Garde" w:cs="Calibri"/>
          <w:bCs/>
          <w:lang w:val="es-ES" w:eastAsia="es-ES"/>
        </w:rPr>
        <w:t>s</w:t>
      </w:r>
      <w:r w:rsidR="004A1C99" w:rsidRPr="00634C37">
        <w:rPr>
          <w:rFonts w:ascii="ITC Avant Garde" w:hAnsi="ITC Avant Garde"/>
        </w:rPr>
        <w:t xml:space="preserve">, </w:t>
      </w:r>
      <w:r w:rsidR="006350A1">
        <w:rPr>
          <w:rFonts w:ascii="ITC Avant Garde" w:hAnsi="ITC Avant Garde"/>
        </w:rPr>
        <w:t xml:space="preserve">la </w:t>
      </w:r>
      <w:proofErr w:type="spellStart"/>
      <w:r w:rsidR="006350A1">
        <w:rPr>
          <w:rFonts w:ascii="ITC Avant Garde" w:hAnsi="ITC Avant Garde"/>
        </w:rPr>
        <w:t>UMCA</w:t>
      </w:r>
      <w:proofErr w:type="spellEnd"/>
      <w:r w:rsidR="004A1C99" w:rsidRPr="00634C37">
        <w:rPr>
          <w:rFonts w:ascii="ITC Avant Garde" w:hAnsi="ITC Avant Garde"/>
        </w:rPr>
        <w:t xml:space="preserve"> resulta competente para </w:t>
      </w:r>
      <w:r w:rsidR="0066538F">
        <w:rPr>
          <w:rFonts w:ascii="ITC Avant Garde" w:hAnsi="ITC Avant Garde"/>
        </w:rPr>
        <w:t xml:space="preserve">emitir y </w:t>
      </w:r>
      <w:r w:rsidR="008869C8">
        <w:rPr>
          <w:rFonts w:ascii="ITC Avant Garde" w:hAnsi="ITC Avant Garde"/>
        </w:rPr>
        <w:t xml:space="preserve">publicar </w:t>
      </w:r>
      <w:r w:rsidR="004A1C99" w:rsidRPr="00634C37">
        <w:rPr>
          <w:rFonts w:ascii="ITC Avant Garde" w:hAnsi="ITC Avant Garde"/>
        </w:rPr>
        <w:t>el listado de canales virtuales asignados y de aquellos planificados para futuras asignaciones</w:t>
      </w:r>
      <w:r w:rsidR="00104D41">
        <w:rPr>
          <w:rFonts w:ascii="ITC Avant Garde" w:hAnsi="ITC Avant Garde"/>
        </w:rPr>
        <w:t xml:space="preserve"> en el sitio electrónico del Instituto a efecto de dotar </w:t>
      </w:r>
      <w:r w:rsidR="00104D41">
        <w:rPr>
          <w:rFonts w:ascii="ITC Avant Garde" w:hAnsi="ITC Avant Garde"/>
          <w:lang w:val="es-ES"/>
        </w:rPr>
        <w:t>de publicidad al proceso formal y personal de asignación de canales virtuales de cada uno de los concesionarios del país.</w:t>
      </w:r>
    </w:p>
    <w:p w14:paraId="0990900C" w14:textId="77777777" w:rsidR="0034019B" w:rsidRPr="00634C37" w:rsidRDefault="0034019B" w:rsidP="00104D41">
      <w:pPr>
        <w:adjustRightInd w:val="0"/>
        <w:spacing w:after="0" w:line="240" w:lineRule="auto"/>
        <w:jc w:val="both"/>
        <w:rPr>
          <w:rFonts w:ascii="ITC Avant Garde" w:hAnsi="ITC Avant Garde"/>
          <w:highlight w:val="green"/>
        </w:rPr>
      </w:pPr>
    </w:p>
    <w:p w14:paraId="6A4FF2E2" w14:textId="1FBE21D8" w:rsidR="00386138" w:rsidRPr="00AD7313" w:rsidRDefault="00386138" w:rsidP="00506C52">
      <w:pPr>
        <w:suppressAutoHyphens/>
        <w:spacing w:after="0" w:line="240" w:lineRule="auto"/>
        <w:jc w:val="both"/>
        <w:rPr>
          <w:rFonts w:ascii="ITC Avant Garde" w:hAnsi="ITC Avant Garde" w:cs="Calibri"/>
          <w:kern w:val="1"/>
          <w:lang w:val="es-ES" w:eastAsia="ar-SA"/>
        </w:rPr>
      </w:pPr>
      <w:r w:rsidRPr="00640A59">
        <w:rPr>
          <w:rFonts w:ascii="ITC Avant Garde" w:eastAsia="Times New Roman" w:hAnsi="ITC Avant Garde" w:cs="Calibri"/>
          <w:b/>
          <w:kern w:val="1"/>
          <w:lang w:val="es-ES" w:eastAsia="ar-SA"/>
        </w:rPr>
        <w:t xml:space="preserve">SEGUNDO. </w:t>
      </w:r>
      <w:r w:rsidRPr="00640A59">
        <w:rPr>
          <w:rFonts w:ascii="ITC Avant Garde" w:eastAsia="Times New Roman" w:hAnsi="ITC Avant Garde" w:cs="Calibri"/>
          <w:kern w:val="1"/>
          <w:lang w:val="es-ES" w:eastAsia="ar-SA"/>
        </w:rPr>
        <w:t xml:space="preserve">Como se indicó en el considerando anterior, el artículo 8 de los Lineamientos dispone que una vez culminado </w:t>
      </w:r>
      <w:r w:rsidR="0083460E" w:rsidRPr="00640A59">
        <w:rPr>
          <w:rFonts w:ascii="ITC Avant Garde" w:eastAsia="Times New Roman" w:hAnsi="ITC Avant Garde" w:cs="Calibri"/>
          <w:kern w:val="1"/>
          <w:lang w:val="es-ES" w:eastAsia="ar-SA"/>
        </w:rPr>
        <w:t xml:space="preserve">por parte de la </w:t>
      </w:r>
      <w:proofErr w:type="spellStart"/>
      <w:r w:rsidR="0083460E" w:rsidRPr="00640A59">
        <w:rPr>
          <w:rFonts w:ascii="ITC Avant Garde" w:eastAsia="Times New Roman" w:hAnsi="ITC Avant Garde" w:cs="Calibri"/>
          <w:kern w:val="1"/>
          <w:lang w:val="es-ES" w:eastAsia="ar-SA"/>
        </w:rPr>
        <w:t>UMCA</w:t>
      </w:r>
      <w:proofErr w:type="spellEnd"/>
      <w:r w:rsidR="0083460E" w:rsidRPr="00640A59">
        <w:rPr>
          <w:rFonts w:ascii="ITC Avant Garde" w:eastAsia="Times New Roman" w:hAnsi="ITC Avant Garde" w:cs="Calibri"/>
          <w:kern w:val="1"/>
          <w:lang w:val="es-ES" w:eastAsia="ar-SA"/>
        </w:rPr>
        <w:t xml:space="preserve"> </w:t>
      </w:r>
      <w:r w:rsidRPr="00640A59">
        <w:rPr>
          <w:rFonts w:ascii="ITC Avant Garde" w:eastAsia="Times New Roman" w:hAnsi="ITC Avant Garde" w:cs="Calibri"/>
          <w:kern w:val="1"/>
          <w:lang w:val="es-ES" w:eastAsia="ar-SA"/>
        </w:rPr>
        <w:t>el proceso de asignación de canales virtuales a todos y cada uno de los concesionarios de televisión radiodifundida en el país</w:t>
      </w:r>
      <w:r w:rsidR="0009034C" w:rsidRPr="00640A59">
        <w:rPr>
          <w:rFonts w:ascii="ITC Avant Garde" w:eastAsia="Times New Roman" w:hAnsi="ITC Avant Garde" w:cs="Calibri"/>
          <w:kern w:val="1"/>
          <w:lang w:val="es-ES" w:eastAsia="ar-SA"/>
        </w:rPr>
        <w:t xml:space="preserve">, </w:t>
      </w:r>
      <w:r w:rsidR="009B7C46">
        <w:rPr>
          <w:rFonts w:ascii="ITC Avant Garde" w:eastAsia="Times New Roman" w:hAnsi="ITC Avant Garde" w:cs="Calibri"/>
          <w:kern w:val="1"/>
          <w:lang w:val="es-ES" w:eastAsia="ar-SA"/>
        </w:rPr>
        <w:t xml:space="preserve">con la finalidad intrínseca de dotarlo de publicidad, </w:t>
      </w:r>
      <w:r w:rsidR="00506C52">
        <w:rPr>
          <w:rFonts w:ascii="ITC Avant Garde" w:eastAsia="Times New Roman" w:hAnsi="ITC Avant Garde" w:cs="Calibri"/>
          <w:kern w:val="1"/>
          <w:lang w:val="es-ES" w:eastAsia="ar-SA"/>
        </w:rPr>
        <w:t>se</w:t>
      </w:r>
      <w:r w:rsidRPr="00640A59">
        <w:rPr>
          <w:rFonts w:ascii="ITC Avant Garde" w:eastAsia="Times New Roman" w:hAnsi="ITC Avant Garde" w:cs="Calibri"/>
          <w:kern w:val="1"/>
          <w:lang w:val="es-ES" w:eastAsia="ar-SA"/>
        </w:rPr>
        <w:t xml:space="preserve"> publicará en </w:t>
      </w:r>
      <w:r w:rsidR="00506C52">
        <w:rPr>
          <w:rFonts w:ascii="ITC Avant Garde" w:eastAsia="Times New Roman" w:hAnsi="ITC Avant Garde" w:cs="Calibri"/>
          <w:kern w:val="1"/>
          <w:lang w:val="es-ES" w:eastAsia="ar-SA"/>
        </w:rPr>
        <w:t>el</w:t>
      </w:r>
      <w:r w:rsidRPr="00640A59">
        <w:rPr>
          <w:rFonts w:ascii="ITC Avant Garde" w:eastAsia="Times New Roman" w:hAnsi="ITC Avant Garde" w:cs="Calibri"/>
          <w:kern w:val="1"/>
          <w:lang w:val="es-ES" w:eastAsia="ar-SA"/>
        </w:rPr>
        <w:t xml:space="preserve"> sitio electrónico</w:t>
      </w:r>
      <w:r w:rsidR="00104D41">
        <w:rPr>
          <w:rFonts w:ascii="ITC Avant Garde" w:eastAsia="Times New Roman" w:hAnsi="ITC Avant Garde" w:cs="Calibri"/>
          <w:kern w:val="1"/>
          <w:lang w:val="es-ES" w:eastAsia="ar-SA"/>
        </w:rPr>
        <w:t xml:space="preserve"> </w:t>
      </w:r>
      <w:r w:rsidR="00506C52">
        <w:rPr>
          <w:rFonts w:ascii="ITC Avant Garde" w:eastAsia="Times New Roman" w:hAnsi="ITC Avant Garde" w:cs="Calibri"/>
          <w:kern w:val="1"/>
          <w:lang w:val="es-ES" w:eastAsia="ar-SA"/>
        </w:rPr>
        <w:t xml:space="preserve">del Instituto </w:t>
      </w:r>
      <w:r w:rsidR="00104D41">
        <w:rPr>
          <w:rFonts w:ascii="ITC Avant Garde" w:eastAsia="Times New Roman" w:hAnsi="ITC Avant Garde" w:cs="Calibri"/>
          <w:kern w:val="1"/>
          <w:lang w:val="es-ES" w:eastAsia="ar-SA"/>
        </w:rPr>
        <w:t>e</w:t>
      </w:r>
      <w:r w:rsidRPr="00AD7313">
        <w:rPr>
          <w:rFonts w:ascii="ITC Avant Garde" w:hAnsi="ITC Avant Garde" w:cs="Calibri"/>
          <w:kern w:val="1"/>
          <w:lang w:val="es-ES" w:eastAsia="ar-SA"/>
        </w:rPr>
        <w:t xml:space="preserve">l </w:t>
      </w:r>
      <w:r w:rsidR="00C93933" w:rsidRPr="00AD7313">
        <w:rPr>
          <w:rFonts w:ascii="ITC Avant Garde" w:hAnsi="ITC Avant Garde" w:cs="Calibri"/>
          <w:kern w:val="1"/>
          <w:lang w:val="es-ES" w:eastAsia="ar-SA"/>
        </w:rPr>
        <w:t xml:space="preserve">listado </w:t>
      </w:r>
      <w:r w:rsidR="00C93933">
        <w:rPr>
          <w:rFonts w:ascii="ITC Avant Garde" w:hAnsi="ITC Avant Garde" w:cs="Calibri"/>
          <w:kern w:val="1"/>
          <w:lang w:val="es-ES" w:eastAsia="ar-SA"/>
        </w:rPr>
        <w:t>de canales virtuales asignados, y p</w:t>
      </w:r>
      <w:r w:rsidR="00C93933" w:rsidRPr="00AD7313">
        <w:rPr>
          <w:rFonts w:ascii="ITC Avant Garde" w:hAnsi="ITC Avant Garde" w:cs="Calibri"/>
          <w:kern w:val="1"/>
          <w:lang w:val="es-ES" w:eastAsia="ar-SA"/>
        </w:rPr>
        <w:t xml:space="preserve">lanificados para </w:t>
      </w:r>
      <w:r w:rsidR="00C93933">
        <w:rPr>
          <w:rFonts w:ascii="ITC Avant Garde" w:hAnsi="ITC Avant Garde" w:cs="Calibri"/>
          <w:kern w:val="1"/>
          <w:lang w:val="es-ES" w:eastAsia="ar-SA"/>
        </w:rPr>
        <w:t>futuras a</w:t>
      </w:r>
      <w:r w:rsidR="00C93933" w:rsidRPr="00AD7313">
        <w:rPr>
          <w:rFonts w:ascii="ITC Avant Garde" w:hAnsi="ITC Avant Garde" w:cs="Calibri"/>
          <w:kern w:val="1"/>
          <w:lang w:val="es-ES" w:eastAsia="ar-SA"/>
        </w:rPr>
        <w:t>signaciones</w:t>
      </w:r>
      <w:r w:rsidR="00640A59" w:rsidRPr="00AD7313">
        <w:rPr>
          <w:rFonts w:ascii="ITC Avant Garde" w:hAnsi="ITC Avant Garde" w:cs="Calibri"/>
          <w:kern w:val="1"/>
          <w:lang w:val="es-ES" w:eastAsia="ar-SA"/>
        </w:rPr>
        <w:t xml:space="preserve">, el cual deberá </w:t>
      </w:r>
      <w:r w:rsidRPr="00AD7313">
        <w:rPr>
          <w:rFonts w:ascii="ITC Avant Garde" w:hAnsi="ITC Avant Garde" w:cs="Calibri"/>
          <w:kern w:val="1"/>
          <w:lang w:val="es-ES" w:eastAsia="ar-SA"/>
        </w:rPr>
        <w:t>diferenciarse por ámbito nacional, regional y local</w:t>
      </w:r>
      <w:r w:rsidR="00506C52">
        <w:rPr>
          <w:rFonts w:ascii="ITC Avant Garde" w:hAnsi="ITC Avant Garde" w:cs="Calibri"/>
          <w:kern w:val="1"/>
          <w:lang w:val="es-ES" w:eastAsia="ar-SA"/>
        </w:rPr>
        <w:t xml:space="preserve"> y que deberá ser modificado </w:t>
      </w:r>
      <w:r w:rsidR="00506C52" w:rsidRPr="00506C52">
        <w:rPr>
          <w:rFonts w:ascii="ITC Avant Garde" w:hAnsi="ITC Avant Garde" w:cs="Calibri"/>
          <w:kern w:val="1"/>
          <w:lang w:val="es-ES" w:eastAsia="ar-SA"/>
        </w:rPr>
        <w:t>cada vez que</w:t>
      </w:r>
      <w:r w:rsidR="00506C52">
        <w:rPr>
          <w:rFonts w:ascii="ITC Avant Garde" w:hAnsi="ITC Avant Garde" w:cs="Calibri"/>
          <w:kern w:val="1"/>
          <w:lang w:val="es-ES" w:eastAsia="ar-SA"/>
        </w:rPr>
        <w:t xml:space="preserve"> </w:t>
      </w:r>
      <w:r w:rsidR="00506C52" w:rsidRPr="00506C52">
        <w:rPr>
          <w:rFonts w:ascii="ITC Avant Garde" w:hAnsi="ITC Avant Garde" w:cs="Calibri"/>
          <w:kern w:val="1"/>
          <w:lang w:val="es-ES" w:eastAsia="ar-SA"/>
        </w:rPr>
        <w:t>se asigne, modifique o interrumpa la utilización de un canal virtual</w:t>
      </w:r>
      <w:r w:rsidRPr="00AD7313">
        <w:rPr>
          <w:rFonts w:ascii="ITC Avant Garde" w:hAnsi="ITC Avant Garde" w:cs="Calibri"/>
          <w:kern w:val="1"/>
          <w:lang w:val="es-ES" w:eastAsia="ar-SA"/>
        </w:rPr>
        <w:t>.</w:t>
      </w:r>
    </w:p>
    <w:p w14:paraId="1825C2E9" w14:textId="77777777" w:rsidR="00386138" w:rsidRPr="00640A59" w:rsidRDefault="00386138" w:rsidP="00104D41">
      <w:pPr>
        <w:suppressAutoHyphens/>
        <w:spacing w:after="0" w:line="240" w:lineRule="auto"/>
        <w:jc w:val="both"/>
        <w:rPr>
          <w:rFonts w:ascii="ITC Avant Garde" w:hAnsi="ITC Avant Garde" w:cs="Calibri"/>
          <w:kern w:val="1"/>
          <w:lang w:val="es-ES" w:eastAsia="ar-SA"/>
        </w:rPr>
      </w:pPr>
    </w:p>
    <w:p w14:paraId="3E1F5D3C" w14:textId="01313570" w:rsidR="00B74C90" w:rsidRPr="00634C37" w:rsidRDefault="00386138" w:rsidP="00B74C90">
      <w:pPr>
        <w:suppressAutoHyphens/>
        <w:spacing w:after="0" w:line="240" w:lineRule="auto"/>
        <w:jc w:val="both"/>
        <w:rPr>
          <w:rFonts w:ascii="ITC Avant Garde" w:hAnsi="ITC Avant Garde"/>
          <w:color w:val="000000"/>
          <w:kern w:val="1"/>
          <w:lang w:eastAsia="ar-SA"/>
        </w:rPr>
      </w:pPr>
      <w:r w:rsidRPr="00640A59">
        <w:rPr>
          <w:rFonts w:ascii="ITC Avant Garde" w:eastAsia="Times New Roman" w:hAnsi="ITC Avant Garde" w:cs="Calibri"/>
          <w:kern w:val="1"/>
          <w:lang w:val="es-ES" w:eastAsia="ar-SA"/>
        </w:rPr>
        <w:t>Ahora bien</w:t>
      </w:r>
      <w:r w:rsidRPr="00640A59">
        <w:rPr>
          <w:rFonts w:ascii="ITC Avant Garde" w:eastAsia="Times New Roman" w:hAnsi="ITC Avant Garde" w:cs="Calibri"/>
          <w:kern w:val="1"/>
          <w:lang w:eastAsia="ar-SA"/>
        </w:rPr>
        <w:t xml:space="preserve">, </w:t>
      </w:r>
      <w:r w:rsidR="00ED3CD8" w:rsidRPr="00640A59">
        <w:rPr>
          <w:rFonts w:ascii="ITC Avant Garde" w:eastAsia="Times New Roman" w:hAnsi="ITC Avant Garde" w:cs="Calibri"/>
          <w:kern w:val="1"/>
          <w:lang w:eastAsia="ar-SA"/>
        </w:rPr>
        <w:t xml:space="preserve">la </w:t>
      </w:r>
      <w:proofErr w:type="spellStart"/>
      <w:r w:rsidR="00ED3CD8" w:rsidRPr="00640A59">
        <w:rPr>
          <w:rFonts w:ascii="ITC Avant Garde" w:eastAsia="Times New Roman" w:hAnsi="ITC Avant Garde" w:cs="Calibri"/>
          <w:kern w:val="1"/>
          <w:lang w:eastAsia="ar-SA"/>
        </w:rPr>
        <w:t>UMCA</w:t>
      </w:r>
      <w:proofErr w:type="spellEnd"/>
      <w:r w:rsidR="00ED3CD8" w:rsidRPr="00640A59">
        <w:rPr>
          <w:rFonts w:ascii="ITC Avant Garde" w:eastAsia="Times New Roman" w:hAnsi="ITC Avant Garde" w:cs="Calibri"/>
          <w:kern w:val="1"/>
          <w:lang w:eastAsia="ar-SA"/>
        </w:rPr>
        <w:t xml:space="preserve"> </w:t>
      </w:r>
      <w:r w:rsidRPr="00640A59">
        <w:rPr>
          <w:rFonts w:ascii="ITC Avant Garde" w:eastAsia="Times New Roman" w:hAnsi="ITC Avant Garde" w:cs="Calibri"/>
          <w:kern w:val="1"/>
          <w:lang w:eastAsia="ar-SA"/>
        </w:rPr>
        <w:t xml:space="preserve">efectuó la asignación de canales virtuales </w:t>
      </w:r>
      <w:r w:rsidRPr="00640A59">
        <w:rPr>
          <w:rFonts w:ascii="ITC Avant Garde" w:eastAsia="Times New Roman" w:hAnsi="ITC Avant Garde" w:cs="Calibri"/>
          <w:kern w:val="1"/>
          <w:lang w:val="es-ES" w:eastAsia="ar-SA"/>
        </w:rPr>
        <w:t xml:space="preserve">a todos y cada uno de los concesionarios de televisión radiodifundida </w:t>
      </w:r>
      <w:r w:rsidR="0009034C" w:rsidRPr="00640A59">
        <w:rPr>
          <w:rFonts w:ascii="ITC Avant Garde" w:eastAsia="Times New Roman" w:hAnsi="ITC Avant Garde" w:cs="Calibri"/>
          <w:kern w:val="1"/>
          <w:lang w:val="es-ES" w:eastAsia="ar-SA"/>
        </w:rPr>
        <w:t>d</w:t>
      </w:r>
      <w:r w:rsidRPr="00640A59">
        <w:rPr>
          <w:rFonts w:ascii="ITC Avant Garde" w:eastAsia="Times New Roman" w:hAnsi="ITC Avant Garde" w:cs="Calibri"/>
          <w:kern w:val="1"/>
          <w:lang w:val="es-ES" w:eastAsia="ar-SA"/>
        </w:rPr>
        <w:t>el país</w:t>
      </w:r>
      <w:r w:rsidR="00C17629" w:rsidRPr="00640A59">
        <w:rPr>
          <w:rFonts w:ascii="ITC Avant Garde" w:eastAsia="Times New Roman" w:hAnsi="ITC Avant Garde" w:cs="Calibri"/>
          <w:kern w:val="1"/>
          <w:lang w:val="es-ES" w:eastAsia="ar-SA"/>
        </w:rPr>
        <w:t xml:space="preserve"> </w:t>
      </w:r>
      <w:r w:rsidR="007725BF" w:rsidRPr="00640A59">
        <w:rPr>
          <w:rFonts w:ascii="ITC Avant Garde" w:eastAsia="Times New Roman" w:hAnsi="ITC Avant Garde" w:cs="Calibri"/>
          <w:kern w:val="1"/>
          <w:lang w:val="es-ES" w:eastAsia="ar-SA"/>
        </w:rPr>
        <w:t>durante</w:t>
      </w:r>
      <w:r w:rsidR="00C17629" w:rsidRPr="00640A59">
        <w:rPr>
          <w:rFonts w:ascii="ITC Avant Garde" w:hAnsi="ITC Avant Garde"/>
          <w:color w:val="000000"/>
          <w:kern w:val="1"/>
          <w:lang w:eastAsia="ar-SA"/>
        </w:rPr>
        <w:t xml:space="preserve"> el </w:t>
      </w:r>
      <w:r w:rsidR="00C17629" w:rsidRPr="00640A59">
        <w:rPr>
          <w:rFonts w:ascii="ITC Avant Garde" w:eastAsia="Times New Roman" w:hAnsi="ITC Avant Garde"/>
          <w:color w:val="000000"/>
          <w:kern w:val="1"/>
          <w:lang w:eastAsia="ar-SA"/>
        </w:rPr>
        <w:t xml:space="preserve">periodo comprendido del </w:t>
      </w:r>
      <w:r w:rsidR="00D01DAA">
        <w:rPr>
          <w:rFonts w:ascii="ITC Avant Garde" w:eastAsia="Times New Roman" w:hAnsi="ITC Avant Garde"/>
          <w:color w:val="000000"/>
          <w:kern w:val="1"/>
          <w:lang w:eastAsia="ar-SA"/>
        </w:rPr>
        <w:t>29 de junio</w:t>
      </w:r>
      <w:r w:rsidR="00C17629" w:rsidRPr="00F30A6F">
        <w:rPr>
          <w:rFonts w:ascii="ITC Avant Garde" w:eastAsia="Times New Roman" w:hAnsi="ITC Avant Garde"/>
          <w:color w:val="000000"/>
          <w:kern w:val="1"/>
          <w:lang w:eastAsia="ar-SA"/>
        </w:rPr>
        <w:t xml:space="preserve"> al </w:t>
      </w:r>
      <w:r w:rsidR="00C17629" w:rsidRPr="00F30A6F">
        <w:rPr>
          <w:rFonts w:ascii="ITC Avant Garde" w:hAnsi="ITC Avant Garde"/>
          <w:color w:val="000000"/>
          <w:kern w:val="1"/>
          <w:lang w:eastAsia="ar-SA"/>
        </w:rPr>
        <w:t>23 de agosto de 2016</w:t>
      </w:r>
      <w:r w:rsidR="00ED3CD8" w:rsidRPr="00F30A6F">
        <w:rPr>
          <w:rFonts w:ascii="ITC Avant Garde" w:hAnsi="ITC Avant Garde"/>
          <w:color w:val="000000"/>
          <w:kern w:val="1"/>
          <w:lang w:eastAsia="ar-SA"/>
        </w:rPr>
        <w:t>, esto es, dentro del plazo de 30 días establecid</w:t>
      </w:r>
      <w:r w:rsidR="00ED3CD8" w:rsidRPr="00640A59">
        <w:rPr>
          <w:rFonts w:ascii="ITC Avant Garde" w:hAnsi="ITC Avant Garde"/>
          <w:color w:val="000000"/>
          <w:kern w:val="1"/>
          <w:lang w:eastAsia="ar-SA"/>
        </w:rPr>
        <w:t xml:space="preserve">o </w:t>
      </w:r>
      <w:r w:rsidR="00ED3CD8" w:rsidRPr="00640A59">
        <w:rPr>
          <w:rFonts w:ascii="ITC Avant Garde" w:eastAsia="Times New Roman" w:hAnsi="ITC Avant Garde" w:cs="Calibri"/>
          <w:kern w:val="1"/>
          <w:lang w:eastAsia="ar-SA"/>
        </w:rPr>
        <w:t xml:space="preserve">para tal efecto en el artículo Segundo </w:t>
      </w:r>
      <w:r w:rsidR="00D01DAA">
        <w:rPr>
          <w:rFonts w:ascii="ITC Avant Garde" w:eastAsia="Times New Roman" w:hAnsi="ITC Avant Garde" w:cs="Calibri"/>
          <w:kern w:val="1"/>
          <w:lang w:eastAsia="ar-SA"/>
        </w:rPr>
        <w:t>Transitorio de los Lineamientos</w:t>
      </w:r>
      <w:r w:rsidR="00104D41">
        <w:rPr>
          <w:rFonts w:ascii="ITC Avant Garde" w:eastAsia="Times New Roman" w:hAnsi="ITC Avant Garde" w:cs="Calibri"/>
          <w:kern w:val="1"/>
          <w:lang w:eastAsia="ar-SA"/>
        </w:rPr>
        <w:t xml:space="preserve">, diferenciándolos </w:t>
      </w:r>
      <w:r w:rsidR="00104D41" w:rsidRPr="00640A59">
        <w:rPr>
          <w:rFonts w:ascii="ITC Avant Garde" w:hAnsi="ITC Avant Garde" w:cs="Calibri"/>
          <w:kern w:val="1"/>
          <w:lang w:val="es-ES" w:eastAsia="ar-SA"/>
        </w:rPr>
        <w:t>por ámbito nacional, regional y local</w:t>
      </w:r>
      <w:r w:rsidR="005948CF">
        <w:rPr>
          <w:rFonts w:ascii="ITC Avant Garde" w:hAnsi="ITC Avant Garde" w:cs="Calibri"/>
          <w:kern w:val="1"/>
          <w:lang w:val="es-ES" w:eastAsia="ar-SA"/>
        </w:rPr>
        <w:t xml:space="preserve">, siendo importante precisar que la asignación de los canales virtuales </w:t>
      </w:r>
      <w:r w:rsidR="00A25157">
        <w:rPr>
          <w:rFonts w:ascii="ITC Avant Garde" w:hAnsi="ITC Avant Garde" w:cs="Calibri"/>
          <w:kern w:val="1"/>
          <w:lang w:val="es-ES" w:eastAsia="ar-SA"/>
        </w:rPr>
        <w:t>respectivos</w:t>
      </w:r>
      <w:r w:rsidR="00B74C90">
        <w:rPr>
          <w:rFonts w:ascii="ITC Avant Garde" w:hAnsi="ITC Avant Garde"/>
          <w:kern w:val="1"/>
          <w:lang w:val="es-ES"/>
        </w:rPr>
        <w:t xml:space="preserve">, en términos del artículo 2, fracción IV de los Lineamientos, </w:t>
      </w:r>
      <w:r w:rsidR="005948CF">
        <w:rPr>
          <w:rFonts w:ascii="ITC Avant Garde" w:hAnsi="ITC Avant Garde"/>
          <w:kern w:val="1"/>
          <w:lang w:val="es-ES"/>
        </w:rPr>
        <w:t xml:space="preserve">permite que los concesionarios utilicen los números secundarios </w:t>
      </w:r>
      <w:r w:rsidR="00A25157">
        <w:rPr>
          <w:rFonts w:ascii="ITC Avant Garde" w:hAnsi="ITC Avant Garde"/>
          <w:kern w:val="1"/>
          <w:lang w:val="es-ES"/>
        </w:rPr>
        <w:t>correspondientes</w:t>
      </w:r>
      <w:r w:rsidR="005948CF">
        <w:rPr>
          <w:rFonts w:ascii="ITC Avant Garde" w:hAnsi="ITC Avant Garde"/>
          <w:kern w:val="1"/>
          <w:lang w:val="es-ES"/>
        </w:rPr>
        <w:t xml:space="preserve"> para el caso de que realicen transmisiones a través de multiprogramación.</w:t>
      </w:r>
    </w:p>
    <w:p w14:paraId="24C49FFE" w14:textId="77777777" w:rsidR="00386138" w:rsidRPr="00634C37" w:rsidRDefault="00386138" w:rsidP="00104D41">
      <w:pPr>
        <w:suppressAutoHyphens/>
        <w:spacing w:after="0" w:line="240" w:lineRule="auto"/>
        <w:jc w:val="both"/>
        <w:rPr>
          <w:rFonts w:ascii="ITC Avant Garde" w:eastAsia="Times New Roman" w:hAnsi="ITC Avant Garde" w:cs="Calibri"/>
          <w:kern w:val="1"/>
          <w:lang w:eastAsia="ar-SA"/>
        </w:rPr>
      </w:pPr>
    </w:p>
    <w:p w14:paraId="263A869A" w14:textId="34355A35" w:rsidR="00386138" w:rsidRPr="00634C37" w:rsidRDefault="00386138" w:rsidP="00104D41">
      <w:pPr>
        <w:suppressAutoHyphens/>
        <w:spacing w:after="0" w:line="240" w:lineRule="auto"/>
        <w:jc w:val="both"/>
        <w:rPr>
          <w:rFonts w:ascii="ITC Avant Garde" w:eastAsia="Times New Roman" w:hAnsi="ITC Avant Garde" w:cs="Calibri"/>
          <w:kern w:val="1"/>
          <w:lang w:val="es-ES" w:eastAsia="ar-SA"/>
        </w:rPr>
      </w:pPr>
      <w:r w:rsidRPr="00634C37">
        <w:rPr>
          <w:rFonts w:ascii="ITC Avant Garde" w:eastAsia="Times New Roman" w:hAnsi="ITC Avant Garde" w:cs="Calibri"/>
          <w:kern w:val="1"/>
          <w:lang w:eastAsia="ar-SA"/>
        </w:rPr>
        <w:lastRenderedPageBreak/>
        <w:t xml:space="preserve">En este sentido, al haberse culminado el proceso de asignación de canales virtuales, </w:t>
      </w:r>
      <w:r w:rsidR="00BF48D9">
        <w:rPr>
          <w:rFonts w:ascii="ITC Avant Garde" w:eastAsia="Times New Roman" w:hAnsi="ITC Avant Garde" w:cs="Calibri"/>
          <w:kern w:val="1"/>
          <w:lang w:eastAsia="ar-SA"/>
        </w:rPr>
        <w:t xml:space="preserve">en estricto cumplimiento al artículo 8 de los Lineamientos, </w:t>
      </w:r>
      <w:r w:rsidRPr="00634C37">
        <w:rPr>
          <w:rFonts w:ascii="ITC Avant Garde" w:eastAsia="Times New Roman" w:hAnsi="ITC Avant Garde" w:cs="Calibri"/>
          <w:kern w:val="1"/>
          <w:lang w:eastAsia="ar-SA"/>
        </w:rPr>
        <w:t xml:space="preserve">resulta procedente </w:t>
      </w:r>
      <w:r w:rsidR="00104D41">
        <w:rPr>
          <w:rFonts w:ascii="ITC Avant Garde" w:eastAsia="Times New Roman" w:hAnsi="ITC Avant Garde" w:cs="Calibri"/>
          <w:kern w:val="1"/>
          <w:lang w:eastAsia="ar-SA"/>
        </w:rPr>
        <w:t xml:space="preserve">que la </w:t>
      </w:r>
      <w:proofErr w:type="spellStart"/>
      <w:r w:rsidR="00104D41">
        <w:rPr>
          <w:rFonts w:ascii="ITC Avant Garde" w:eastAsia="Times New Roman" w:hAnsi="ITC Avant Garde" w:cs="Calibri"/>
          <w:kern w:val="1"/>
          <w:lang w:eastAsia="ar-SA"/>
        </w:rPr>
        <w:t>UMCA</w:t>
      </w:r>
      <w:proofErr w:type="spellEnd"/>
      <w:r w:rsidR="00104D41">
        <w:rPr>
          <w:rFonts w:ascii="ITC Avant Garde" w:eastAsia="Times New Roman" w:hAnsi="ITC Avant Garde" w:cs="Calibri"/>
          <w:kern w:val="1"/>
          <w:lang w:eastAsia="ar-SA"/>
        </w:rPr>
        <w:t xml:space="preserve"> </w:t>
      </w:r>
      <w:r w:rsidR="0066538F">
        <w:rPr>
          <w:rFonts w:ascii="ITC Avant Garde" w:eastAsia="Times New Roman" w:hAnsi="ITC Avant Garde" w:cs="Calibri"/>
          <w:kern w:val="1"/>
          <w:lang w:eastAsia="ar-SA"/>
        </w:rPr>
        <w:t xml:space="preserve">emita y </w:t>
      </w:r>
      <w:r w:rsidR="008869C8">
        <w:rPr>
          <w:rFonts w:ascii="ITC Avant Garde" w:eastAsia="Times New Roman" w:hAnsi="ITC Avant Garde" w:cs="Calibri"/>
          <w:kern w:val="1"/>
          <w:lang w:eastAsia="ar-SA"/>
        </w:rPr>
        <w:t>publique</w:t>
      </w:r>
      <w:r w:rsidRPr="00634C37">
        <w:rPr>
          <w:rFonts w:ascii="ITC Avant Garde" w:eastAsia="Times New Roman" w:hAnsi="ITC Avant Garde" w:cs="Calibri"/>
          <w:kern w:val="1"/>
          <w:lang w:eastAsia="ar-SA"/>
        </w:rPr>
        <w:t xml:space="preserve"> en el </w:t>
      </w:r>
      <w:r w:rsidRPr="00634C37">
        <w:rPr>
          <w:rFonts w:ascii="ITC Avant Garde" w:eastAsia="Times New Roman" w:hAnsi="ITC Avant Garde" w:cs="Calibri"/>
          <w:kern w:val="1"/>
          <w:lang w:val="es-ES" w:eastAsia="ar-SA"/>
        </w:rPr>
        <w:t>sitio electrónico</w:t>
      </w:r>
      <w:r w:rsidRPr="00634C37">
        <w:rPr>
          <w:rFonts w:ascii="ITC Avant Garde" w:eastAsia="Times New Roman" w:hAnsi="ITC Avant Garde" w:cs="Calibri"/>
          <w:kern w:val="1"/>
          <w:lang w:eastAsia="ar-SA"/>
        </w:rPr>
        <w:t xml:space="preserve"> d</w:t>
      </w:r>
      <w:r w:rsidRPr="00634C37">
        <w:rPr>
          <w:rFonts w:ascii="ITC Avant Garde" w:eastAsia="Times New Roman" w:hAnsi="ITC Avant Garde" w:cs="Calibri"/>
          <w:kern w:val="1"/>
          <w:lang w:val="es-ES" w:eastAsia="ar-SA"/>
        </w:rPr>
        <w:t xml:space="preserve">el Instituto </w:t>
      </w:r>
      <w:r w:rsidR="00BF48D9">
        <w:rPr>
          <w:rFonts w:ascii="ITC Avant Garde" w:eastAsia="Times New Roman" w:hAnsi="ITC Avant Garde" w:cs="Calibri"/>
          <w:kern w:val="1"/>
          <w:lang w:val="es-ES" w:eastAsia="ar-SA"/>
        </w:rPr>
        <w:t xml:space="preserve">el </w:t>
      </w:r>
      <w:r w:rsidR="00C6519D">
        <w:rPr>
          <w:rFonts w:ascii="ITC Avant Garde" w:hAnsi="ITC Avant Garde" w:cs="Calibri"/>
          <w:kern w:val="1"/>
          <w:lang w:val="es-ES" w:eastAsia="ar-SA"/>
        </w:rPr>
        <w:t>l</w:t>
      </w:r>
      <w:r w:rsidR="008869C8">
        <w:rPr>
          <w:rFonts w:ascii="ITC Avant Garde" w:hAnsi="ITC Avant Garde" w:cs="Calibri"/>
          <w:kern w:val="1"/>
          <w:lang w:val="es-ES" w:eastAsia="ar-SA"/>
        </w:rPr>
        <w:t xml:space="preserve">istado de </w:t>
      </w:r>
      <w:r w:rsidR="00C6519D">
        <w:rPr>
          <w:rFonts w:ascii="ITC Avant Garde" w:hAnsi="ITC Avant Garde" w:cs="Calibri"/>
          <w:kern w:val="1"/>
          <w:lang w:val="es-ES" w:eastAsia="ar-SA"/>
        </w:rPr>
        <w:t>c</w:t>
      </w:r>
      <w:r w:rsidR="00BF48D9" w:rsidRPr="00640A59">
        <w:rPr>
          <w:rFonts w:ascii="ITC Avant Garde" w:hAnsi="ITC Avant Garde" w:cs="Calibri"/>
          <w:kern w:val="1"/>
          <w:lang w:val="es-ES" w:eastAsia="ar-SA"/>
        </w:rPr>
        <w:t xml:space="preserve">anales </w:t>
      </w:r>
      <w:r w:rsidR="00C6519D">
        <w:rPr>
          <w:rFonts w:ascii="ITC Avant Garde" w:hAnsi="ITC Avant Garde" w:cs="Calibri"/>
          <w:kern w:val="1"/>
          <w:lang w:val="es-ES" w:eastAsia="ar-SA"/>
        </w:rPr>
        <w:t>v</w:t>
      </w:r>
      <w:r w:rsidR="00BF48D9" w:rsidRPr="00640A59">
        <w:rPr>
          <w:rFonts w:ascii="ITC Avant Garde" w:hAnsi="ITC Avant Garde" w:cs="Calibri"/>
          <w:kern w:val="1"/>
          <w:lang w:val="es-ES" w:eastAsia="ar-SA"/>
        </w:rPr>
        <w:t xml:space="preserve">irtuales </w:t>
      </w:r>
      <w:r w:rsidR="00C6519D">
        <w:rPr>
          <w:rFonts w:ascii="ITC Avant Garde" w:hAnsi="ITC Avant Garde" w:cs="Calibri"/>
          <w:kern w:val="1"/>
          <w:lang w:val="es-ES" w:eastAsia="ar-SA"/>
        </w:rPr>
        <w:t>a</w:t>
      </w:r>
      <w:r w:rsidR="008869C8">
        <w:rPr>
          <w:rFonts w:ascii="ITC Avant Garde" w:hAnsi="ITC Avant Garde" w:cs="Calibri"/>
          <w:kern w:val="1"/>
          <w:lang w:val="es-ES" w:eastAsia="ar-SA"/>
        </w:rPr>
        <w:t xml:space="preserve">signados, y </w:t>
      </w:r>
      <w:r w:rsidR="00C6519D">
        <w:rPr>
          <w:rFonts w:ascii="ITC Avant Garde" w:hAnsi="ITC Avant Garde" w:cs="Calibri"/>
          <w:kern w:val="1"/>
          <w:lang w:val="es-ES" w:eastAsia="ar-SA"/>
        </w:rPr>
        <w:t>p</w:t>
      </w:r>
      <w:r w:rsidR="008869C8">
        <w:rPr>
          <w:rFonts w:ascii="ITC Avant Garde" w:hAnsi="ITC Avant Garde" w:cs="Calibri"/>
          <w:kern w:val="1"/>
          <w:lang w:val="es-ES" w:eastAsia="ar-SA"/>
        </w:rPr>
        <w:t xml:space="preserve">lanificados para </w:t>
      </w:r>
      <w:r w:rsidR="00C6519D">
        <w:rPr>
          <w:rFonts w:ascii="ITC Avant Garde" w:hAnsi="ITC Avant Garde" w:cs="Calibri"/>
          <w:kern w:val="1"/>
          <w:lang w:val="es-ES" w:eastAsia="ar-SA"/>
        </w:rPr>
        <w:t>f</w:t>
      </w:r>
      <w:r w:rsidR="008869C8">
        <w:rPr>
          <w:rFonts w:ascii="ITC Avant Garde" w:hAnsi="ITC Avant Garde" w:cs="Calibri"/>
          <w:kern w:val="1"/>
          <w:lang w:val="es-ES" w:eastAsia="ar-SA"/>
        </w:rPr>
        <w:t xml:space="preserve">uturas </w:t>
      </w:r>
      <w:r w:rsidR="00C6519D">
        <w:rPr>
          <w:rFonts w:ascii="ITC Avant Garde" w:hAnsi="ITC Avant Garde" w:cs="Calibri"/>
          <w:kern w:val="1"/>
          <w:lang w:val="es-ES" w:eastAsia="ar-SA"/>
        </w:rPr>
        <w:t>a</w:t>
      </w:r>
      <w:r w:rsidR="00BF48D9" w:rsidRPr="00640A59">
        <w:rPr>
          <w:rFonts w:ascii="ITC Avant Garde" w:hAnsi="ITC Avant Garde" w:cs="Calibri"/>
          <w:kern w:val="1"/>
          <w:lang w:val="es-ES" w:eastAsia="ar-SA"/>
        </w:rPr>
        <w:t>signaciones</w:t>
      </w:r>
      <w:r w:rsidR="00BF48D9">
        <w:rPr>
          <w:rFonts w:ascii="ITC Avant Garde" w:hAnsi="ITC Avant Garde" w:cs="Calibri"/>
          <w:kern w:val="1"/>
          <w:lang w:val="es-ES" w:eastAsia="ar-SA"/>
        </w:rPr>
        <w:t xml:space="preserve">, </w:t>
      </w:r>
      <w:r w:rsidR="00BF48D9" w:rsidRPr="00640A59">
        <w:rPr>
          <w:rFonts w:ascii="ITC Avant Garde" w:hAnsi="ITC Avant Garde" w:cs="Calibri"/>
          <w:kern w:val="1"/>
          <w:lang w:val="es-ES" w:eastAsia="ar-SA"/>
        </w:rPr>
        <w:t>diferencia</w:t>
      </w:r>
      <w:r w:rsidR="00430C5C">
        <w:rPr>
          <w:rFonts w:ascii="ITC Avant Garde" w:hAnsi="ITC Avant Garde" w:cs="Calibri"/>
          <w:kern w:val="1"/>
          <w:lang w:val="es-ES" w:eastAsia="ar-SA"/>
        </w:rPr>
        <w:t>do</w:t>
      </w:r>
      <w:r w:rsidR="00BF48D9" w:rsidRPr="00640A59">
        <w:rPr>
          <w:rFonts w:ascii="ITC Avant Garde" w:hAnsi="ITC Avant Garde" w:cs="Calibri"/>
          <w:kern w:val="1"/>
          <w:lang w:val="es-ES" w:eastAsia="ar-SA"/>
        </w:rPr>
        <w:t xml:space="preserve"> por ámbito nacional, regional y local</w:t>
      </w:r>
      <w:r w:rsidR="00BF48D9">
        <w:rPr>
          <w:rFonts w:ascii="ITC Avant Garde" w:hAnsi="ITC Avant Garde" w:cs="Calibri"/>
          <w:kern w:val="1"/>
          <w:lang w:val="es-ES" w:eastAsia="ar-SA"/>
        </w:rPr>
        <w:t xml:space="preserve">, mismo que forma parte integrante del presente </w:t>
      </w:r>
      <w:r w:rsidR="00430C5C">
        <w:rPr>
          <w:rFonts w:ascii="ITC Avant Garde" w:hAnsi="ITC Avant Garde" w:cs="Calibri"/>
          <w:kern w:val="1"/>
          <w:lang w:val="es-ES" w:eastAsia="ar-SA"/>
        </w:rPr>
        <w:t xml:space="preserve">Acuerdo </w:t>
      </w:r>
      <w:r w:rsidR="00BF48D9">
        <w:rPr>
          <w:rFonts w:ascii="ITC Avant Garde" w:hAnsi="ITC Avant Garde" w:cs="Calibri"/>
          <w:kern w:val="1"/>
          <w:lang w:val="es-ES" w:eastAsia="ar-SA"/>
        </w:rPr>
        <w:t xml:space="preserve">y se encuentra contenido en el </w:t>
      </w:r>
      <w:r w:rsidR="00C6519D">
        <w:rPr>
          <w:rFonts w:ascii="ITC Avant Garde" w:hAnsi="ITC Avant Garde" w:cs="Calibri"/>
          <w:kern w:val="1"/>
          <w:lang w:val="es-ES" w:eastAsia="ar-SA"/>
        </w:rPr>
        <w:t xml:space="preserve">documento </w:t>
      </w:r>
      <w:r w:rsidR="00A25157">
        <w:rPr>
          <w:rFonts w:ascii="ITC Avant Garde" w:hAnsi="ITC Avant Garde" w:cs="Calibri"/>
          <w:kern w:val="1"/>
          <w:lang w:val="es-ES" w:eastAsia="ar-SA"/>
        </w:rPr>
        <w:t xml:space="preserve">denominado </w:t>
      </w:r>
      <w:r w:rsidR="00A25157">
        <w:rPr>
          <w:rFonts w:ascii="ITC Avant Garde" w:hAnsi="ITC Avant Garde" w:cs="Calibri"/>
          <w:b/>
          <w:kern w:val="1"/>
          <w:lang w:val="es-ES" w:eastAsia="ar-SA"/>
        </w:rPr>
        <w:t>“Listado de Canales Virtuales”</w:t>
      </w:r>
      <w:r w:rsidR="00AE4FA2">
        <w:rPr>
          <w:rFonts w:ascii="ITC Avant Garde" w:hAnsi="ITC Avant Garde"/>
          <w:kern w:val="2"/>
          <w:lang w:val="es-ES" w:eastAsia="ar-SA"/>
        </w:rPr>
        <w:t xml:space="preserve">, </w:t>
      </w:r>
      <w:r w:rsidR="00A86587">
        <w:rPr>
          <w:rFonts w:ascii="ITC Avant Garde" w:hAnsi="ITC Avant Garde"/>
          <w:kern w:val="2"/>
          <w:lang w:val="es-ES" w:eastAsia="ar-SA"/>
        </w:rPr>
        <w:t>el cual</w:t>
      </w:r>
      <w:r w:rsidR="00104D41">
        <w:rPr>
          <w:rFonts w:ascii="ITC Avant Garde" w:hAnsi="ITC Avant Garde"/>
          <w:kern w:val="2"/>
          <w:lang w:val="es-ES" w:eastAsia="ar-SA"/>
        </w:rPr>
        <w:t xml:space="preserve"> se </w:t>
      </w:r>
      <w:r w:rsidR="00AE4FA2">
        <w:rPr>
          <w:rFonts w:ascii="ITC Avant Garde" w:hAnsi="ITC Avant Garde"/>
          <w:kern w:val="2"/>
          <w:lang w:val="es-ES" w:eastAsia="ar-SA"/>
        </w:rPr>
        <w:t>actualiza</w:t>
      </w:r>
      <w:r w:rsidR="008869C8">
        <w:rPr>
          <w:rFonts w:ascii="ITC Avant Garde" w:hAnsi="ITC Avant Garde"/>
          <w:kern w:val="2"/>
          <w:lang w:val="es-ES" w:eastAsia="ar-SA"/>
        </w:rPr>
        <w:t>rá</w:t>
      </w:r>
      <w:r w:rsidR="00AE4FA2">
        <w:rPr>
          <w:rFonts w:ascii="ITC Avant Garde" w:hAnsi="ITC Avant Garde"/>
          <w:kern w:val="2"/>
          <w:lang w:val="es-ES" w:eastAsia="ar-SA"/>
        </w:rPr>
        <w:t xml:space="preserve"> </w:t>
      </w:r>
      <w:r w:rsidR="00AD7313">
        <w:rPr>
          <w:rFonts w:ascii="ITC Avant Garde" w:hAnsi="ITC Avant Garde"/>
          <w:kern w:val="2"/>
          <w:lang w:val="es-ES" w:eastAsia="ar-SA"/>
        </w:rPr>
        <w:t xml:space="preserve">directamente en el sitio </w:t>
      </w:r>
      <w:r w:rsidR="00104D41">
        <w:rPr>
          <w:rFonts w:ascii="ITC Avant Garde" w:hAnsi="ITC Avant Garde"/>
          <w:kern w:val="2"/>
          <w:lang w:val="es-ES" w:eastAsia="ar-SA"/>
        </w:rPr>
        <w:t>electrónico</w:t>
      </w:r>
      <w:r w:rsidR="00AD7313">
        <w:rPr>
          <w:rFonts w:ascii="ITC Avant Garde" w:hAnsi="ITC Avant Garde"/>
          <w:kern w:val="2"/>
          <w:lang w:val="es-ES" w:eastAsia="ar-SA"/>
        </w:rPr>
        <w:t xml:space="preserve"> del Instituto, </w:t>
      </w:r>
      <w:r w:rsidR="00AE4FA2">
        <w:rPr>
          <w:rFonts w:ascii="ITC Avant Garde" w:hAnsi="ITC Avant Garde"/>
          <w:kern w:val="2"/>
          <w:lang w:val="es-ES" w:eastAsia="ar-SA"/>
        </w:rPr>
        <w:t>cada vez que se asigne, modifique o interrumpa la utilización de un canal virtual</w:t>
      </w:r>
      <w:r w:rsidR="00AE4FA2" w:rsidRPr="00AD7313">
        <w:rPr>
          <w:rFonts w:ascii="ITC Avant Garde" w:hAnsi="ITC Avant Garde"/>
          <w:kern w:val="2"/>
          <w:lang w:val="es-ES"/>
        </w:rPr>
        <w:t>.</w:t>
      </w:r>
    </w:p>
    <w:p w14:paraId="2E4A85AF" w14:textId="77777777" w:rsidR="00920B0C" w:rsidRPr="00634C37" w:rsidRDefault="00920B0C" w:rsidP="00104D41">
      <w:pPr>
        <w:suppressAutoHyphens/>
        <w:spacing w:after="0" w:line="240" w:lineRule="auto"/>
        <w:jc w:val="both"/>
        <w:rPr>
          <w:rFonts w:ascii="ITC Avant Garde" w:eastAsia="Times New Roman" w:hAnsi="ITC Avant Garde" w:cs="Calibri"/>
          <w:kern w:val="1"/>
          <w:lang w:val="es-ES" w:eastAsia="ar-SA"/>
        </w:rPr>
      </w:pPr>
    </w:p>
    <w:p w14:paraId="7BF745D7" w14:textId="6DD90387" w:rsidR="00AA5B54" w:rsidRPr="00634C37" w:rsidRDefault="00177627" w:rsidP="00104D41">
      <w:pPr>
        <w:suppressAutoHyphens/>
        <w:spacing w:after="0" w:line="240" w:lineRule="auto"/>
        <w:jc w:val="both"/>
        <w:rPr>
          <w:rFonts w:ascii="ITC Avant Garde" w:hAnsi="ITC Avant Garde"/>
        </w:rPr>
      </w:pPr>
      <w:r w:rsidRPr="00634C37">
        <w:rPr>
          <w:rFonts w:ascii="ITC Avant Garde" w:hAnsi="ITC Avant Garde"/>
        </w:rPr>
        <w:t>Por lo anterior, con fundamento en los artículos</w:t>
      </w:r>
      <w:r w:rsidR="00BD35C7">
        <w:rPr>
          <w:rFonts w:ascii="ITC Avant Garde" w:hAnsi="ITC Avant Garde"/>
        </w:rPr>
        <w:t xml:space="preserve"> </w:t>
      </w:r>
      <w:r w:rsidR="00BD35C7" w:rsidRPr="00634C37">
        <w:rPr>
          <w:rFonts w:ascii="ITC Avant Garde" w:hAnsi="ITC Avant Garde"/>
        </w:rPr>
        <w:t>6, 8 y Segundo Transitorio, de los Lineamientos</w:t>
      </w:r>
      <w:r w:rsidR="00BD35C7">
        <w:rPr>
          <w:rFonts w:ascii="ITC Avant Garde" w:hAnsi="ITC Avant Garde"/>
        </w:rPr>
        <w:t xml:space="preserve"> </w:t>
      </w:r>
      <w:r w:rsidR="00BD35C7" w:rsidRPr="00BD35C7">
        <w:rPr>
          <w:rFonts w:ascii="ITC Avant Garde" w:hAnsi="ITC Avant Garde"/>
        </w:rPr>
        <w:t>generales para la asignación de canales virtual</w:t>
      </w:r>
      <w:r w:rsidR="00104D41">
        <w:rPr>
          <w:rFonts w:ascii="ITC Avant Garde" w:hAnsi="ITC Avant Garde"/>
        </w:rPr>
        <w:t>es de televisión radiodifundida</w:t>
      </w:r>
      <w:r w:rsidR="00BD35C7">
        <w:rPr>
          <w:rFonts w:ascii="ITC Avant Garde" w:eastAsia="Times New Roman" w:hAnsi="ITC Avant Garde" w:cs="Calibri"/>
          <w:bCs/>
          <w:lang w:val="es-ES" w:eastAsia="es-ES"/>
        </w:rPr>
        <w:t>, y</w:t>
      </w:r>
      <w:r w:rsidR="00104D41">
        <w:rPr>
          <w:rFonts w:ascii="ITC Avant Garde" w:eastAsia="Times New Roman" w:hAnsi="ITC Avant Garde" w:cs="Calibri"/>
          <w:bCs/>
          <w:lang w:val="es-ES" w:eastAsia="es-ES"/>
        </w:rPr>
        <w:t xml:space="preserve"> 1, 4 fracción V, inciso iv) y</w:t>
      </w:r>
      <w:r w:rsidR="007D77AA" w:rsidRPr="00EB3C7F">
        <w:rPr>
          <w:rFonts w:ascii="ITC Avant Garde" w:eastAsia="Times New Roman" w:hAnsi="ITC Avant Garde" w:cs="Calibri"/>
          <w:bCs/>
          <w:lang w:val="es-ES" w:eastAsia="es-ES"/>
        </w:rPr>
        <w:t xml:space="preserve"> 37 del Estatuto Orgánico del Instituto Federal de Telecomunicaciones</w:t>
      </w:r>
      <w:r w:rsidR="00BD35C7">
        <w:rPr>
          <w:rFonts w:ascii="ITC Avant Garde" w:eastAsia="Times New Roman" w:hAnsi="ITC Avant Garde" w:cs="Calibri"/>
          <w:bCs/>
          <w:lang w:val="es-ES" w:eastAsia="es-ES"/>
        </w:rPr>
        <w:t xml:space="preserve">, </w:t>
      </w:r>
      <w:r w:rsidR="00B67901">
        <w:rPr>
          <w:rFonts w:ascii="ITC Avant Garde" w:hAnsi="ITC Avant Garde"/>
        </w:rPr>
        <w:t xml:space="preserve">la </w:t>
      </w:r>
      <w:proofErr w:type="spellStart"/>
      <w:r w:rsidR="00B67901">
        <w:rPr>
          <w:rFonts w:ascii="ITC Avant Garde" w:hAnsi="ITC Avant Garde"/>
        </w:rPr>
        <w:t>UMCA</w:t>
      </w:r>
      <w:proofErr w:type="spellEnd"/>
      <w:r w:rsidR="00AA5B54" w:rsidRPr="00634C37">
        <w:rPr>
          <w:rFonts w:ascii="ITC Avant Garde" w:hAnsi="ITC Avant Garde"/>
        </w:rPr>
        <w:t xml:space="preserve"> emite </w:t>
      </w:r>
      <w:r w:rsidR="007D77AA">
        <w:rPr>
          <w:rFonts w:ascii="ITC Avant Garde" w:hAnsi="ITC Avant Garde"/>
        </w:rPr>
        <w:t>e</w:t>
      </w:r>
      <w:r w:rsidR="00AA5B54" w:rsidRPr="00634C37">
        <w:rPr>
          <w:rFonts w:ascii="ITC Avant Garde" w:hAnsi="ITC Avant Garde"/>
        </w:rPr>
        <w:t>l siguiente:</w:t>
      </w:r>
    </w:p>
    <w:p w14:paraId="2A8124A0" w14:textId="77777777" w:rsidR="00AD7313" w:rsidRDefault="00AD7313" w:rsidP="00104D41">
      <w:pPr>
        <w:suppressAutoHyphens/>
        <w:spacing w:after="0" w:line="240" w:lineRule="auto"/>
        <w:ind w:right="-62"/>
        <w:jc w:val="center"/>
        <w:rPr>
          <w:rFonts w:ascii="ITC Avant Garde" w:eastAsia="Times New Roman" w:hAnsi="ITC Avant Garde"/>
          <w:b/>
          <w:kern w:val="1"/>
          <w:lang w:val="es-ES" w:eastAsia="ar-SA"/>
        </w:rPr>
      </w:pPr>
    </w:p>
    <w:p w14:paraId="4FD37D52" w14:textId="77777777" w:rsidR="00844996" w:rsidRPr="00634C37" w:rsidRDefault="00844996" w:rsidP="00104D41">
      <w:pPr>
        <w:suppressAutoHyphens/>
        <w:spacing w:after="0" w:line="240" w:lineRule="auto"/>
        <w:ind w:right="-62"/>
        <w:jc w:val="center"/>
        <w:rPr>
          <w:rFonts w:ascii="ITC Avant Garde" w:eastAsia="Times New Roman" w:hAnsi="ITC Avant Garde"/>
          <w:b/>
          <w:kern w:val="1"/>
          <w:lang w:val="es-ES" w:eastAsia="ar-SA"/>
        </w:rPr>
      </w:pPr>
      <w:r w:rsidRPr="00634C37">
        <w:rPr>
          <w:rFonts w:ascii="ITC Avant Garde" w:eastAsia="Times New Roman" w:hAnsi="ITC Avant Garde"/>
          <w:b/>
          <w:kern w:val="1"/>
          <w:lang w:val="es-ES" w:eastAsia="ar-SA"/>
        </w:rPr>
        <w:t>ACUERDO</w:t>
      </w:r>
    </w:p>
    <w:p w14:paraId="7F7B8595" w14:textId="77777777" w:rsidR="00A86587" w:rsidRPr="00AD7313" w:rsidRDefault="00A86587" w:rsidP="00104D41">
      <w:pPr>
        <w:pStyle w:val="Default"/>
        <w:jc w:val="both"/>
        <w:rPr>
          <w:rFonts w:ascii="ITC Avant Garde" w:hAnsi="ITC Avant Garde"/>
          <w:b/>
          <w:kern w:val="1"/>
          <w:lang w:val="es-ES"/>
        </w:rPr>
      </w:pPr>
    </w:p>
    <w:p w14:paraId="40C09A51" w14:textId="5E6FCA79" w:rsidR="00177627" w:rsidRPr="00634C37" w:rsidRDefault="00177627" w:rsidP="00104D41">
      <w:pPr>
        <w:pStyle w:val="Default"/>
        <w:jc w:val="both"/>
        <w:rPr>
          <w:rFonts w:ascii="ITC Avant Garde" w:eastAsia="Times New Roman" w:hAnsi="ITC Avant Garde" w:cs="Times New Roman"/>
          <w:color w:val="auto"/>
          <w:kern w:val="2"/>
          <w:sz w:val="22"/>
          <w:szCs w:val="22"/>
          <w:lang w:val="es-ES" w:eastAsia="ar-SA"/>
        </w:rPr>
      </w:pPr>
      <w:r w:rsidRPr="00634C37">
        <w:rPr>
          <w:rFonts w:ascii="ITC Avant Garde" w:eastAsia="Times New Roman" w:hAnsi="ITC Avant Garde"/>
          <w:b/>
          <w:kern w:val="1"/>
          <w:sz w:val="22"/>
          <w:szCs w:val="22"/>
          <w:lang w:val="es-ES" w:eastAsia="ar-SA"/>
        </w:rPr>
        <w:t>PRIMERO</w:t>
      </w:r>
      <w:r w:rsidRPr="00634C37">
        <w:rPr>
          <w:rFonts w:ascii="ITC Avant Garde" w:eastAsia="Times New Roman" w:hAnsi="ITC Avant Garde"/>
          <w:kern w:val="1"/>
          <w:sz w:val="22"/>
          <w:szCs w:val="22"/>
          <w:lang w:val="es-ES" w:eastAsia="ar-SA"/>
        </w:rPr>
        <w:t xml:space="preserve">. </w:t>
      </w:r>
      <w:r w:rsidRPr="00634C37">
        <w:rPr>
          <w:rFonts w:ascii="ITC Avant Garde" w:eastAsia="Times New Roman" w:hAnsi="ITC Avant Garde" w:cs="Times New Roman"/>
          <w:color w:val="auto"/>
          <w:kern w:val="2"/>
          <w:sz w:val="22"/>
          <w:szCs w:val="22"/>
          <w:lang w:val="es-ES" w:eastAsia="ar-SA"/>
        </w:rPr>
        <w:t>Se</w:t>
      </w:r>
      <w:r w:rsidRPr="00634C37">
        <w:rPr>
          <w:rFonts w:ascii="ITC Avant Garde" w:eastAsia="Times New Roman" w:hAnsi="ITC Avant Garde" w:cs="Times New Roman"/>
          <w:b/>
          <w:color w:val="auto"/>
          <w:kern w:val="2"/>
          <w:sz w:val="22"/>
          <w:szCs w:val="22"/>
          <w:lang w:val="es-ES" w:eastAsia="ar-SA"/>
        </w:rPr>
        <w:t xml:space="preserve"> </w:t>
      </w:r>
      <w:r w:rsidR="00896164" w:rsidRPr="00896164">
        <w:rPr>
          <w:rFonts w:ascii="ITC Avant Garde" w:eastAsia="Times New Roman" w:hAnsi="ITC Avant Garde" w:cs="Times New Roman"/>
          <w:color w:val="auto"/>
          <w:kern w:val="2"/>
          <w:sz w:val="22"/>
          <w:szCs w:val="22"/>
          <w:lang w:val="es-ES" w:eastAsia="ar-SA"/>
        </w:rPr>
        <w:t xml:space="preserve">emite </w:t>
      </w:r>
      <w:r w:rsidRPr="00634C37">
        <w:rPr>
          <w:rFonts w:ascii="ITC Avant Garde" w:eastAsia="Times New Roman" w:hAnsi="ITC Avant Garde" w:cs="Times New Roman"/>
          <w:color w:val="auto"/>
          <w:kern w:val="2"/>
          <w:sz w:val="22"/>
          <w:szCs w:val="22"/>
          <w:lang w:eastAsia="ar-SA"/>
        </w:rPr>
        <w:t xml:space="preserve">el </w:t>
      </w:r>
      <w:r w:rsidR="00A25157">
        <w:rPr>
          <w:rFonts w:ascii="ITC Avant Garde" w:eastAsia="Times New Roman" w:hAnsi="ITC Avant Garde" w:cs="Times New Roman"/>
          <w:color w:val="auto"/>
          <w:kern w:val="2"/>
          <w:sz w:val="22"/>
          <w:szCs w:val="22"/>
          <w:lang w:eastAsia="ar-SA"/>
        </w:rPr>
        <w:t>l</w:t>
      </w:r>
      <w:r w:rsidRPr="00634C37">
        <w:rPr>
          <w:rFonts w:ascii="ITC Avant Garde" w:eastAsia="Times New Roman" w:hAnsi="ITC Avant Garde" w:cs="Times New Roman"/>
          <w:color w:val="auto"/>
          <w:kern w:val="2"/>
          <w:sz w:val="22"/>
          <w:szCs w:val="22"/>
          <w:lang w:eastAsia="ar-SA"/>
        </w:rPr>
        <w:t xml:space="preserve">istado de </w:t>
      </w:r>
      <w:r w:rsidR="00A25157">
        <w:rPr>
          <w:rFonts w:ascii="ITC Avant Garde" w:eastAsia="Times New Roman" w:hAnsi="ITC Avant Garde" w:cs="Times New Roman"/>
          <w:color w:val="auto"/>
          <w:kern w:val="2"/>
          <w:sz w:val="22"/>
          <w:szCs w:val="22"/>
          <w:lang w:eastAsia="ar-SA"/>
        </w:rPr>
        <w:t>c</w:t>
      </w:r>
      <w:r w:rsidRPr="00634C37">
        <w:rPr>
          <w:rFonts w:ascii="ITC Avant Garde" w:eastAsia="Times New Roman" w:hAnsi="ITC Avant Garde" w:cs="Times New Roman"/>
          <w:color w:val="auto"/>
          <w:kern w:val="2"/>
          <w:sz w:val="22"/>
          <w:szCs w:val="22"/>
          <w:lang w:eastAsia="ar-SA"/>
        </w:rPr>
        <w:t xml:space="preserve">anales </w:t>
      </w:r>
      <w:r w:rsidR="00A25157">
        <w:rPr>
          <w:rFonts w:ascii="ITC Avant Garde" w:eastAsia="Times New Roman" w:hAnsi="ITC Avant Garde" w:cs="Times New Roman"/>
          <w:color w:val="auto"/>
          <w:kern w:val="2"/>
          <w:sz w:val="22"/>
          <w:szCs w:val="22"/>
          <w:lang w:eastAsia="ar-SA"/>
        </w:rPr>
        <w:t>v</w:t>
      </w:r>
      <w:r w:rsidRPr="00634C37">
        <w:rPr>
          <w:rFonts w:ascii="ITC Avant Garde" w:eastAsia="Times New Roman" w:hAnsi="ITC Avant Garde" w:cs="Times New Roman"/>
          <w:color w:val="auto"/>
          <w:kern w:val="2"/>
          <w:sz w:val="22"/>
          <w:szCs w:val="22"/>
          <w:lang w:eastAsia="ar-SA"/>
        </w:rPr>
        <w:t xml:space="preserve">irtuales </w:t>
      </w:r>
      <w:r w:rsidR="00A25157">
        <w:rPr>
          <w:rFonts w:ascii="ITC Avant Garde" w:eastAsia="Times New Roman" w:hAnsi="ITC Avant Garde" w:cs="Times New Roman"/>
          <w:color w:val="auto"/>
          <w:kern w:val="2"/>
          <w:sz w:val="22"/>
          <w:szCs w:val="22"/>
          <w:lang w:eastAsia="ar-SA"/>
        </w:rPr>
        <w:t>a</w:t>
      </w:r>
      <w:r w:rsidRPr="00634C37">
        <w:rPr>
          <w:rFonts w:ascii="ITC Avant Garde" w:eastAsia="Times New Roman" w:hAnsi="ITC Avant Garde" w:cs="Times New Roman"/>
          <w:color w:val="auto"/>
          <w:kern w:val="2"/>
          <w:sz w:val="22"/>
          <w:szCs w:val="22"/>
          <w:lang w:eastAsia="ar-SA"/>
        </w:rPr>
        <w:t xml:space="preserve">signados y </w:t>
      </w:r>
      <w:r w:rsidR="00A25157">
        <w:rPr>
          <w:rFonts w:ascii="ITC Avant Garde" w:eastAsia="Times New Roman" w:hAnsi="ITC Avant Garde" w:cs="Calibri"/>
          <w:kern w:val="1"/>
          <w:sz w:val="22"/>
          <w:szCs w:val="22"/>
          <w:lang w:val="es-ES" w:eastAsia="ar-SA"/>
        </w:rPr>
        <w:t>c</w:t>
      </w:r>
      <w:r w:rsidRPr="00634C37">
        <w:rPr>
          <w:rFonts w:ascii="ITC Avant Garde" w:eastAsia="Times New Roman" w:hAnsi="ITC Avant Garde" w:cs="Calibri"/>
          <w:kern w:val="1"/>
          <w:sz w:val="22"/>
          <w:szCs w:val="22"/>
          <w:lang w:val="es-ES" w:eastAsia="ar-SA"/>
        </w:rPr>
        <w:t xml:space="preserve">anales </w:t>
      </w:r>
      <w:r w:rsidR="00A25157">
        <w:rPr>
          <w:rFonts w:ascii="ITC Avant Garde" w:eastAsia="Times New Roman" w:hAnsi="ITC Avant Garde" w:cs="Calibri"/>
          <w:kern w:val="1"/>
          <w:sz w:val="22"/>
          <w:szCs w:val="22"/>
          <w:lang w:val="es-ES" w:eastAsia="ar-SA"/>
        </w:rPr>
        <w:t>v</w:t>
      </w:r>
      <w:r w:rsidRPr="00634C37">
        <w:rPr>
          <w:rFonts w:ascii="ITC Avant Garde" w:eastAsia="Times New Roman" w:hAnsi="ITC Avant Garde" w:cs="Calibri"/>
          <w:kern w:val="1"/>
          <w:sz w:val="22"/>
          <w:szCs w:val="22"/>
          <w:lang w:val="es-ES" w:eastAsia="ar-SA"/>
        </w:rPr>
        <w:t xml:space="preserve">irtuales </w:t>
      </w:r>
      <w:r w:rsidR="00A25157">
        <w:rPr>
          <w:rFonts w:ascii="ITC Avant Garde" w:eastAsia="Times New Roman" w:hAnsi="ITC Avant Garde" w:cs="Calibri"/>
          <w:kern w:val="1"/>
          <w:sz w:val="22"/>
          <w:szCs w:val="22"/>
          <w:lang w:val="es-ES" w:eastAsia="ar-SA"/>
        </w:rPr>
        <w:t>p</w:t>
      </w:r>
      <w:r w:rsidRPr="00634C37">
        <w:rPr>
          <w:rFonts w:ascii="ITC Avant Garde" w:eastAsia="Times New Roman" w:hAnsi="ITC Avant Garde" w:cs="Calibri"/>
          <w:kern w:val="1"/>
          <w:sz w:val="22"/>
          <w:szCs w:val="22"/>
          <w:lang w:val="es-ES" w:eastAsia="ar-SA"/>
        </w:rPr>
        <w:t xml:space="preserve">lanificados para </w:t>
      </w:r>
      <w:r w:rsidR="00A25157">
        <w:rPr>
          <w:rFonts w:ascii="ITC Avant Garde" w:eastAsia="Times New Roman" w:hAnsi="ITC Avant Garde" w:cs="Calibri"/>
          <w:kern w:val="1"/>
          <w:sz w:val="22"/>
          <w:szCs w:val="22"/>
          <w:lang w:val="es-ES" w:eastAsia="ar-SA"/>
        </w:rPr>
        <w:t>f</w:t>
      </w:r>
      <w:r w:rsidRPr="00634C37">
        <w:rPr>
          <w:rFonts w:ascii="ITC Avant Garde" w:eastAsia="Times New Roman" w:hAnsi="ITC Avant Garde" w:cs="Calibri"/>
          <w:kern w:val="1"/>
          <w:sz w:val="22"/>
          <w:szCs w:val="22"/>
          <w:lang w:val="es-ES" w:eastAsia="ar-SA"/>
        </w:rPr>
        <w:t xml:space="preserve">uturas </w:t>
      </w:r>
      <w:r w:rsidR="00A25157">
        <w:rPr>
          <w:rFonts w:ascii="ITC Avant Garde" w:eastAsia="Times New Roman" w:hAnsi="ITC Avant Garde" w:cs="Calibri"/>
          <w:kern w:val="1"/>
          <w:sz w:val="22"/>
          <w:szCs w:val="22"/>
          <w:lang w:val="es-ES" w:eastAsia="ar-SA"/>
        </w:rPr>
        <w:t>a</w:t>
      </w:r>
      <w:r w:rsidRPr="00634C37">
        <w:rPr>
          <w:rFonts w:ascii="ITC Avant Garde" w:eastAsia="Times New Roman" w:hAnsi="ITC Avant Garde" w:cs="Calibri"/>
          <w:kern w:val="1"/>
          <w:sz w:val="22"/>
          <w:szCs w:val="22"/>
          <w:lang w:val="es-ES" w:eastAsia="ar-SA"/>
        </w:rPr>
        <w:t xml:space="preserve">signaciones, que se encuentra </w:t>
      </w:r>
      <w:r w:rsidR="00A25157">
        <w:rPr>
          <w:rFonts w:ascii="ITC Avant Garde" w:eastAsia="Times New Roman" w:hAnsi="ITC Avant Garde" w:cs="Calibri"/>
          <w:kern w:val="1"/>
          <w:sz w:val="22"/>
          <w:szCs w:val="22"/>
          <w:lang w:val="es-ES" w:eastAsia="ar-SA"/>
        </w:rPr>
        <w:t>contenido</w:t>
      </w:r>
      <w:r w:rsidR="00A25157" w:rsidRPr="00634C37">
        <w:rPr>
          <w:rFonts w:ascii="ITC Avant Garde" w:eastAsia="Times New Roman" w:hAnsi="ITC Avant Garde" w:cs="Calibri"/>
          <w:kern w:val="1"/>
          <w:sz w:val="22"/>
          <w:szCs w:val="22"/>
          <w:lang w:val="es-ES" w:eastAsia="ar-SA"/>
        </w:rPr>
        <w:t xml:space="preserve"> </w:t>
      </w:r>
      <w:r w:rsidR="00A25157">
        <w:rPr>
          <w:rFonts w:ascii="ITC Avant Garde" w:eastAsia="Times New Roman" w:hAnsi="ITC Avant Garde" w:cs="Calibri"/>
          <w:kern w:val="1"/>
          <w:sz w:val="22"/>
          <w:szCs w:val="22"/>
          <w:lang w:val="es-ES" w:eastAsia="ar-SA"/>
        </w:rPr>
        <w:t xml:space="preserve">en </w:t>
      </w:r>
      <w:r w:rsidRPr="00634C37">
        <w:rPr>
          <w:rFonts w:ascii="ITC Avant Garde" w:eastAsia="Times New Roman" w:hAnsi="ITC Avant Garde" w:cs="Calibri"/>
          <w:kern w:val="1"/>
          <w:sz w:val="22"/>
          <w:szCs w:val="22"/>
          <w:lang w:val="es-ES" w:eastAsia="ar-SA"/>
        </w:rPr>
        <w:t xml:space="preserve">el documento </w:t>
      </w:r>
      <w:r w:rsidR="00A25157">
        <w:rPr>
          <w:rFonts w:ascii="ITC Avant Garde" w:eastAsia="Times New Roman" w:hAnsi="ITC Avant Garde" w:cs="Calibri"/>
          <w:kern w:val="1"/>
          <w:sz w:val="22"/>
          <w:szCs w:val="22"/>
          <w:lang w:val="es-ES" w:eastAsia="ar-SA"/>
        </w:rPr>
        <w:t xml:space="preserve">denominado </w:t>
      </w:r>
      <w:r w:rsidR="00A25157" w:rsidRPr="00DF4E0E">
        <w:rPr>
          <w:rFonts w:ascii="ITC Avant Garde" w:hAnsi="ITC Avant Garde" w:cs="Calibri"/>
          <w:b/>
          <w:kern w:val="1"/>
          <w:sz w:val="22"/>
          <w:szCs w:val="22"/>
          <w:lang w:val="es-ES" w:eastAsia="ar-SA"/>
        </w:rPr>
        <w:t>“Listado de Canales Virtuales”</w:t>
      </w:r>
      <w:r w:rsidRPr="00DF4E0E">
        <w:rPr>
          <w:rFonts w:ascii="ITC Avant Garde" w:hAnsi="ITC Avant Garde"/>
          <w:kern w:val="2"/>
          <w:sz w:val="22"/>
          <w:szCs w:val="22"/>
          <w:lang w:val="es-ES" w:eastAsia="ar-SA"/>
        </w:rPr>
        <w:t>.</w:t>
      </w:r>
    </w:p>
    <w:p w14:paraId="37ECF290" w14:textId="77777777" w:rsidR="00177627" w:rsidRPr="00634C37" w:rsidRDefault="00177627" w:rsidP="00104D41">
      <w:pPr>
        <w:pStyle w:val="Default"/>
        <w:jc w:val="both"/>
        <w:rPr>
          <w:rFonts w:ascii="ITC Avant Garde" w:hAnsi="ITC Avant Garde"/>
          <w:kern w:val="2"/>
          <w:sz w:val="22"/>
          <w:szCs w:val="22"/>
          <w:lang w:val="es-ES" w:eastAsia="ar-SA"/>
        </w:rPr>
      </w:pPr>
    </w:p>
    <w:p w14:paraId="1DC0FD0E" w14:textId="7C03AB15" w:rsidR="0066538F" w:rsidRPr="00634C37" w:rsidRDefault="00177627" w:rsidP="0066538F">
      <w:pPr>
        <w:pStyle w:val="Default"/>
        <w:jc w:val="both"/>
        <w:rPr>
          <w:rFonts w:ascii="ITC Avant Garde" w:eastAsia="Times New Roman" w:hAnsi="ITC Avant Garde" w:cs="Times New Roman"/>
          <w:color w:val="auto"/>
          <w:kern w:val="2"/>
          <w:sz w:val="22"/>
          <w:szCs w:val="22"/>
          <w:lang w:val="es-ES" w:eastAsia="ar-SA"/>
        </w:rPr>
      </w:pPr>
      <w:r w:rsidRPr="00634C37">
        <w:rPr>
          <w:rFonts w:ascii="ITC Avant Garde" w:eastAsia="Times New Roman" w:hAnsi="ITC Avant Garde" w:cs="Times New Roman"/>
          <w:b/>
          <w:color w:val="auto"/>
          <w:kern w:val="2"/>
          <w:sz w:val="22"/>
          <w:szCs w:val="22"/>
          <w:lang w:val="es-ES" w:eastAsia="ar-SA"/>
        </w:rPr>
        <w:t>SEGUNDO</w:t>
      </w:r>
      <w:r w:rsidRPr="00634C37">
        <w:rPr>
          <w:rFonts w:ascii="ITC Avant Garde" w:eastAsia="Times New Roman" w:hAnsi="ITC Avant Garde" w:cs="Times New Roman"/>
          <w:color w:val="auto"/>
          <w:kern w:val="2"/>
          <w:sz w:val="22"/>
          <w:szCs w:val="22"/>
          <w:lang w:val="es-ES" w:eastAsia="ar-SA"/>
        </w:rPr>
        <w:t>. Publíquese el presente Acuerdo</w:t>
      </w:r>
      <w:r w:rsidR="00104D41">
        <w:rPr>
          <w:rFonts w:ascii="ITC Avant Garde" w:eastAsia="Times New Roman" w:hAnsi="ITC Avant Garde" w:cs="Times New Roman"/>
          <w:color w:val="auto"/>
          <w:kern w:val="2"/>
          <w:sz w:val="22"/>
          <w:szCs w:val="22"/>
          <w:lang w:val="es-ES" w:eastAsia="ar-SA"/>
        </w:rPr>
        <w:t>, así como e</w:t>
      </w:r>
      <w:r w:rsidR="0066538F">
        <w:rPr>
          <w:rFonts w:ascii="ITC Avant Garde" w:eastAsia="Times New Roman" w:hAnsi="ITC Avant Garde" w:cs="Times New Roman"/>
          <w:color w:val="auto"/>
          <w:kern w:val="2"/>
          <w:sz w:val="22"/>
          <w:szCs w:val="22"/>
          <w:lang w:val="es-ES" w:eastAsia="ar-SA"/>
        </w:rPr>
        <w:t xml:space="preserve">l </w:t>
      </w:r>
      <w:r w:rsidR="00A25157" w:rsidRPr="00A25157">
        <w:rPr>
          <w:rFonts w:ascii="ITC Avant Garde" w:eastAsia="Times New Roman" w:hAnsi="ITC Avant Garde" w:cs="Times New Roman"/>
          <w:b/>
          <w:color w:val="auto"/>
          <w:kern w:val="2"/>
          <w:sz w:val="22"/>
          <w:szCs w:val="22"/>
          <w:lang w:val="es-ES" w:eastAsia="ar-SA"/>
        </w:rPr>
        <w:t>“</w:t>
      </w:r>
      <w:r w:rsidR="0066538F" w:rsidRPr="00A25157">
        <w:rPr>
          <w:rFonts w:ascii="ITC Avant Garde" w:eastAsia="Times New Roman" w:hAnsi="ITC Avant Garde" w:cs="Times New Roman"/>
          <w:b/>
          <w:color w:val="auto"/>
          <w:kern w:val="2"/>
          <w:sz w:val="22"/>
          <w:szCs w:val="22"/>
          <w:lang w:eastAsia="ar-SA"/>
        </w:rPr>
        <w:t>Listado de Canales Virtuales</w:t>
      </w:r>
      <w:r w:rsidR="00A25157" w:rsidRPr="00A25157">
        <w:rPr>
          <w:rFonts w:ascii="ITC Avant Garde" w:eastAsia="Times New Roman" w:hAnsi="ITC Avant Garde" w:cs="Times New Roman"/>
          <w:b/>
          <w:color w:val="auto"/>
          <w:kern w:val="2"/>
          <w:sz w:val="22"/>
          <w:szCs w:val="22"/>
          <w:lang w:eastAsia="ar-SA"/>
        </w:rPr>
        <w:t>”</w:t>
      </w:r>
      <w:r w:rsidR="00C93933">
        <w:rPr>
          <w:rFonts w:ascii="ITC Avant Garde" w:eastAsia="Times New Roman" w:hAnsi="ITC Avant Garde" w:cs="Calibri"/>
          <w:kern w:val="1"/>
          <w:sz w:val="22"/>
          <w:szCs w:val="22"/>
          <w:lang w:val="es-ES" w:eastAsia="ar-SA"/>
        </w:rPr>
        <w:t>,</w:t>
      </w:r>
      <w:r w:rsidRPr="00634C37">
        <w:rPr>
          <w:rFonts w:ascii="ITC Avant Garde" w:eastAsia="Times New Roman" w:hAnsi="ITC Avant Garde" w:cs="Times New Roman"/>
          <w:color w:val="auto"/>
          <w:kern w:val="2"/>
          <w:sz w:val="22"/>
          <w:szCs w:val="22"/>
          <w:lang w:val="es-ES" w:eastAsia="ar-SA"/>
        </w:rPr>
        <w:t xml:space="preserve"> en el </w:t>
      </w:r>
      <w:r w:rsidRPr="00634C37">
        <w:rPr>
          <w:rFonts w:ascii="ITC Avant Garde" w:eastAsia="Times New Roman" w:hAnsi="ITC Avant Garde" w:cs="Times New Roman"/>
          <w:color w:val="auto"/>
          <w:kern w:val="2"/>
          <w:sz w:val="22"/>
          <w:szCs w:val="22"/>
          <w:lang w:eastAsia="ar-SA"/>
        </w:rPr>
        <w:t>sitio electrónico de este Instituto</w:t>
      </w:r>
      <w:r w:rsidR="0066538F">
        <w:rPr>
          <w:rFonts w:ascii="ITC Avant Garde" w:eastAsia="Times New Roman" w:hAnsi="ITC Avant Garde" w:cs="Times New Roman"/>
          <w:color w:val="auto"/>
          <w:kern w:val="2"/>
          <w:sz w:val="22"/>
          <w:szCs w:val="22"/>
          <w:lang w:val="es-ES" w:eastAsia="ar-SA"/>
        </w:rPr>
        <w:t xml:space="preserve">, el cual </w:t>
      </w:r>
      <w:r w:rsidR="0066538F">
        <w:rPr>
          <w:rFonts w:ascii="ITC Avant Garde" w:hAnsi="ITC Avant Garde"/>
          <w:kern w:val="2"/>
          <w:sz w:val="22"/>
          <w:szCs w:val="22"/>
          <w:lang w:val="es-ES" w:eastAsia="ar-SA"/>
        </w:rPr>
        <w:t>se actualiza</w:t>
      </w:r>
      <w:r w:rsidR="00C93933">
        <w:rPr>
          <w:rFonts w:ascii="ITC Avant Garde" w:hAnsi="ITC Avant Garde"/>
          <w:kern w:val="2"/>
          <w:sz w:val="22"/>
          <w:szCs w:val="22"/>
          <w:lang w:val="es-ES" w:eastAsia="ar-SA"/>
        </w:rPr>
        <w:t>rá</w:t>
      </w:r>
      <w:r w:rsidR="0066538F">
        <w:rPr>
          <w:rFonts w:ascii="ITC Avant Garde" w:hAnsi="ITC Avant Garde"/>
          <w:kern w:val="2"/>
          <w:sz w:val="22"/>
          <w:szCs w:val="22"/>
          <w:lang w:val="es-ES" w:eastAsia="ar-SA"/>
        </w:rPr>
        <w:t xml:space="preserve"> directamente en el </w:t>
      </w:r>
      <w:r w:rsidR="00B32DFD">
        <w:rPr>
          <w:rFonts w:ascii="ITC Avant Garde" w:hAnsi="ITC Avant Garde"/>
          <w:kern w:val="2"/>
          <w:sz w:val="22"/>
          <w:szCs w:val="22"/>
          <w:lang w:val="es-ES" w:eastAsia="ar-SA"/>
        </w:rPr>
        <w:t xml:space="preserve">mencionado </w:t>
      </w:r>
      <w:r w:rsidR="0066538F">
        <w:rPr>
          <w:rFonts w:ascii="ITC Avant Garde" w:hAnsi="ITC Avant Garde"/>
          <w:kern w:val="2"/>
          <w:sz w:val="22"/>
          <w:szCs w:val="22"/>
          <w:lang w:val="es-ES" w:eastAsia="ar-SA"/>
        </w:rPr>
        <w:t>sitio electrónico cada vez que se asigne, modifique o interrumpa la utilización de un canal virtual</w:t>
      </w:r>
      <w:r w:rsidR="0066538F" w:rsidRPr="00634C37">
        <w:rPr>
          <w:rFonts w:ascii="ITC Avant Garde" w:hAnsi="ITC Avant Garde"/>
          <w:kern w:val="2"/>
          <w:sz w:val="22"/>
          <w:szCs w:val="22"/>
          <w:lang w:val="es-ES" w:eastAsia="ar-SA"/>
        </w:rPr>
        <w:t>.</w:t>
      </w:r>
    </w:p>
    <w:p w14:paraId="7757D073" w14:textId="77777777" w:rsidR="00711C07" w:rsidRPr="00AD7313" w:rsidRDefault="00711C07" w:rsidP="00104D41">
      <w:pPr>
        <w:pStyle w:val="Default"/>
        <w:jc w:val="both"/>
        <w:rPr>
          <w:rFonts w:ascii="ITC Avant Garde" w:hAnsi="ITC Avant Garde"/>
          <w:kern w:val="2"/>
          <w:lang w:val="es-ES"/>
        </w:rPr>
      </w:pPr>
    </w:p>
    <w:p w14:paraId="7EE4D0D9" w14:textId="30212BCC" w:rsidR="00711C07" w:rsidRDefault="00711C07" w:rsidP="00104D41">
      <w:pPr>
        <w:pStyle w:val="Default"/>
        <w:jc w:val="both"/>
        <w:rPr>
          <w:rFonts w:ascii="ITC Avant Garde" w:eastAsia="Times New Roman" w:hAnsi="ITC Avant Garde" w:cs="Times New Roman"/>
          <w:color w:val="auto"/>
          <w:kern w:val="2"/>
          <w:sz w:val="22"/>
          <w:szCs w:val="22"/>
          <w:lang w:val="es-ES" w:eastAsia="ar-SA"/>
        </w:rPr>
      </w:pPr>
      <w:r>
        <w:rPr>
          <w:rFonts w:ascii="ITC Avant Garde" w:eastAsia="Times New Roman" w:hAnsi="ITC Avant Garde" w:cs="Times New Roman"/>
          <w:b/>
          <w:color w:val="auto"/>
          <w:kern w:val="2"/>
          <w:sz w:val="22"/>
          <w:szCs w:val="22"/>
          <w:lang w:val="es-ES" w:eastAsia="ar-SA"/>
        </w:rPr>
        <w:t>TERC</w:t>
      </w:r>
      <w:r w:rsidRPr="00634C37">
        <w:rPr>
          <w:rFonts w:ascii="ITC Avant Garde" w:eastAsia="Times New Roman" w:hAnsi="ITC Avant Garde" w:cs="Times New Roman"/>
          <w:b/>
          <w:color w:val="auto"/>
          <w:kern w:val="2"/>
          <w:sz w:val="22"/>
          <w:szCs w:val="22"/>
          <w:lang w:val="es-ES" w:eastAsia="ar-SA"/>
        </w:rPr>
        <w:t>E</w:t>
      </w:r>
      <w:r>
        <w:rPr>
          <w:rFonts w:ascii="ITC Avant Garde" w:eastAsia="Times New Roman" w:hAnsi="ITC Avant Garde" w:cs="Times New Roman"/>
          <w:b/>
          <w:color w:val="auto"/>
          <w:kern w:val="2"/>
          <w:sz w:val="22"/>
          <w:szCs w:val="22"/>
          <w:lang w:val="es-ES" w:eastAsia="ar-SA"/>
        </w:rPr>
        <w:t>R</w:t>
      </w:r>
      <w:r w:rsidRPr="00634C37">
        <w:rPr>
          <w:rFonts w:ascii="ITC Avant Garde" w:eastAsia="Times New Roman" w:hAnsi="ITC Avant Garde" w:cs="Times New Roman"/>
          <w:b/>
          <w:color w:val="auto"/>
          <w:kern w:val="2"/>
          <w:sz w:val="22"/>
          <w:szCs w:val="22"/>
          <w:lang w:val="es-ES" w:eastAsia="ar-SA"/>
        </w:rPr>
        <w:t>O</w:t>
      </w:r>
      <w:r w:rsidRPr="00634C37">
        <w:rPr>
          <w:rFonts w:ascii="ITC Avant Garde" w:eastAsia="Times New Roman" w:hAnsi="ITC Avant Garde" w:cs="Times New Roman"/>
          <w:color w:val="auto"/>
          <w:kern w:val="2"/>
          <w:sz w:val="22"/>
          <w:szCs w:val="22"/>
          <w:lang w:val="es-ES" w:eastAsia="ar-SA"/>
        </w:rPr>
        <w:t xml:space="preserve">. </w:t>
      </w:r>
      <w:r w:rsidR="00104D41">
        <w:rPr>
          <w:rFonts w:ascii="ITC Avant Garde" w:eastAsia="Times New Roman" w:hAnsi="ITC Avant Garde" w:cs="Times New Roman"/>
          <w:color w:val="auto"/>
          <w:kern w:val="2"/>
          <w:sz w:val="22"/>
          <w:szCs w:val="22"/>
          <w:lang w:val="es-ES" w:eastAsia="ar-SA"/>
        </w:rPr>
        <w:t xml:space="preserve">Notifíquese </w:t>
      </w:r>
      <w:r>
        <w:rPr>
          <w:rFonts w:ascii="ITC Avant Garde" w:eastAsia="Times New Roman" w:hAnsi="ITC Avant Garde" w:cs="Times New Roman"/>
          <w:color w:val="auto"/>
          <w:kern w:val="2"/>
          <w:sz w:val="22"/>
          <w:szCs w:val="22"/>
          <w:lang w:val="es-ES" w:eastAsia="ar-SA"/>
        </w:rPr>
        <w:t xml:space="preserve">el presente Acuerdo </w:t>
      </w:r>
      <w:r w:rsidR="00A25157">
        <w:rPr>
          <w:rFonts w:ascii="ITC Avant Garde" w:eastAsia="Times New Roman" w:hAnsi="ITC Avant Garde" w:cs="Times New Roman"/>
          <w:color w:val="auto"/>
          <w:kern w:val="2"/>
          <w:sz w:val="22"/>
          <w:szCs w:val="22"/>
          <w:lang w:val="es-ES" w:eastAsia="ar-SA"/>
        </w:rPr>
        <w:t xml:space="preserve">y el </w:t>
      </w:r>
      <w:r w:rsidR="00A25157">
        <w:rPr>
          <w:rFonts w:ascii="ITC Avant Garde" w:eastAsia="Times New Roman" w:hAnsi="ITC Avant Garde" w:cs="Times New Roman"/>
          <w:b/>
          <w:color w:val="auto"/>
          <w:kern w:val="2"/>
          <w:sz w:val="22"/>
          <w:szCs w:val="22"/>
          <w:lang w:val="es-ES" w:eastAsia="ar-SA"/>
        </w:rPr>
        <w:t xml:space="preserve">“Listado de Canales Virtuales” </w:t>
      </w:r>
      <w:r>
        <w:rPr>
          <w:rFonts w:ascii="ITC Avant Garde" w:eastAsia="Times New Roman" w:hAnsi="ITC Avant Garde" w:cs="Times New Roman"/>
          <w:color w:val="auto"/>
          <w:kern w:val="2"/>
          <w:sz w:val="22"/>
          <w:szCs w:val="22"/>
          <w:lang w:val="es-ES" w:eastAsia="ar-SA"/>
        </w:rPr>
        <w:t>a la Unidad de Concesiones y Servicios para la correspondiente inscripción en el Registro Público de Concesiones del Instituto de conformidad con el artículo 8 de los Lineamientos.</w:t>
      </w:r>
    </w:p>
    <w:p w14:paraId="1894477F" w14:textId="77777777" w:rsidR="00AD7313" w:rsidRDefault="00AD7313" w:rsidP="00104D41">
      <w:pPr>
        <w:pStyle w:val="Default"/>
        <w:jc w:val="both"/>
        <w:rPr>
          <w:rFonts w:ascii="ITC Avant Garde" w:eastAsia="Times New Roman" w:hAnsi="ITC Avant Garde" w:cs="Times New Roman"/>
          <w:color w:val="auto"/>
          <w:kern w:val="2"/>
          <w:sz w:val="22"/>
          <w:szCs w:val="22"/>
          <w:lang w:val="es-ES" w:eastAsia="ar-SA"/>
        </w:rPr>
      </w:pPr>
    </w:p>
    <w:p w14:paraId="1653CB02" w14:textId="65B5F755" w:rsidR="00AD7313" w:rsidRPr="00634C37" w:rsidRDefault="00AD7313" w:rsidP="00104D41">
      <w:pPr>
        <w:pStyle w:val="Default"/>
        <w:jc w:val="both"/>
        <w:rPr>
          <w:rFonts w:ascii="ITC Avant Garde" w:eastAsia="Times New Roman" w:hAnsi="ITC Avant Garde" w:cs="Times New Roman"/>
          <w:color w:val="auto"/>
          <w:kern w:val="2"/>
          <w:sz w:val="22"/>
          <w:szCs w:val="22"/>
          <w:lang w:val="es-ES" w:eastAsia="ar-SA"/>
        </w:rPr>
      </w:pPr>
      <w:r>
        <w:rPr>
          <w:rFonts w:ascii="ITC Avant Garde" w:eastAsia="Times New Roman" w:hAnsi="ITC Avant Garde" w:cs="Times New Roman"/>
          <w:b/>
          <w:color w:val="auto"/>
          <w:kern w:val="2"/>
          <w:sz w:val="22"/>
          <w:szCs w:val="22"/>
          <w:lang w:val="es-ES" w:eastAsia="ar-SA"/>
        </w:rPr>
        <w:t>CUARTO</w:t>
      </w:r>
      <w:r>
        <w:rPr>
          <w:rFonts w:ascii="ITC Avant Garde" w:eastAsia="Times New Roman" w:hAnsi="ITC Avant Garde" w:cs="Times New Roman"/>
          <w:color w:val="auto"/>
          <w:kern w:val="2"/>
          <w:sz w:val="22"/>
          <w:szCs w:val="22"/>
          <w:lang w:val="es-ES" w:eastAsia="ar-SA"/>
        </w:rPr>
        <w:t>. Notifí</w:t>
      </w:r>
      <w:r w:rsidRPr="00AF5A01">
        <w:rPr>
          <w:rFonts w:ascii="ITC Avant Garde" w:eastAsia="Times New Roman" w:hAnsi="ITC Avant Garde" w:cs="Times New Roman"/>
          <w:color w:val="auto"/>
          <w:kern w:val="2"/>
          <w:sz w:val="22"/>
          <w:szCs w:val="22"/>
          <w:lang w:val="es-ES" w:eastAsia="ar-SA"/>
        </w:rPr>
        <w:t>que</w:t>
      </w:r>
      <w:r>
        <w:rPr>
          <w:rFonts w:ascii="ITC Avant Garde" w:eastAsia="Times New Roman" w:hAnsi="ITC Avant Garde" w:cs="Times New Roman"/>
          <w:color w:val="auto"/>
          <w:kern w:val="2"/>
          <w:sz w:val="22"/>
          <w:szCs w:val="22"/>
          <w:lang w:val="es-ES" w:eastAsia="ar-SA"/>
        </w:rPr>
        <w:t>se</w:t>
      </w:r>
      <w:r w:rsidRPr="00AF5A01">
        <w:rPr>
          <w:rFonts w:ascii="ITC Avant Garde" w:eastAsia="Times New Roman" w:hAnsi="ITC Avant Garde" w:cs="Times New Roman"/>
          <w:color w:val="auto"/>
          <w:kern w:val="2"/>
          <w:sz w:val="22"/>
          <w:szCs w:val="22"/>
          <w:lang w:val="es-ES" w:eastAsia="ar-SA"/>
        </w:rPr>
        <w:t xml:space="preserve"> el presente Acuerdo</w:t>
      </w:r>
      <w:r w:rsidR="00A25157">
        <w:rPr>
          <w:rFonts w:ascii="ITC Avant Garde" w:eastAsia="Times New Roman" w:hAnsi="ITC Avant Garde" w:cs="Times New Roman"/>
          <w:color w:val="auto"/>
          <w:kern w:val="2"/>
          <w:sz w:val="22"/>
          <w:szCs w:val="22"/>
          <w:lang w:val="es-ES" w:eastAsia="ar-SA"/>
        </w:rPr>
        <w:t xml:space="preserve"> y el </w:t>
      </w:r>
      <w:r w:rsidR="00A25157">
        <w:rPr>
          <w:rFonts w:ascii="ITC Avant Garde" w:eastAsia="Times New Roman" w:hAnsi="ITC Avant Garde" w:cs="Times New Roman"/>
          <w:b/>
          <w:color w:val="auto"/>
          <w:kern w:val="2"/>
          <w:sz w:val="22"/>
          <w:szCs w:val="22"/>
          <w:lang w:val="es-ES" w:eastAsia="ar-SA"/>
        </w:rPr>
        <w:t>“Listado de Canales Virtuales”</w:t>
      </w:r>
      <w:r w:rsidRPr="00AF5A01">
        <w:rPr>
          <w:rFonts w:ascii="ITC Avant Garde" w:eastAsia="Times New Roman" w:hAnsi="ITC Avant Garde" w:cs="Times New Roman"/>
          <w:color w:val="auto"/>
          <w:kern w:val="2"/>
          <w:sz w:val="22"/>
          <w:szCs w:val="22"/>
          <w:lang w:val="es-ES" w:eastAsia="ar-SA"/>
        </w:rPr>
        <w:t xml:space="preserve"> al Instituto Nacional Electoral y a la Dirección General de Radio, Televisión y Cinematografía de la Secretaría de Gobernación para los efectos conducentes.</w:t>
      </w:r>
    </w:p>
    <w:p w14:paraId="21DC2D3E" w14:textId="77777777" w:rsidR="0056616B" w:rsidRDefault="0056616B" w:rsidP="00104D41">
      <w:pPr>
        <w:spacing w:after="0" w:line="240" w:lineRule="auto"/>
        <w:jc w:val="center"/>
        <w:rPr>
          <w:rFonts w:ascii="ITC Avant Garde" w:hAnsi="ITC Avant Garde"/>
        </w:rPr>
      </w:pPr>
    </w:p>
    <w:p w14:paraId="32F3F0D4" w14:textId="77777777" w:rsidR="00B53F28" w:rsidRPr="0056616B" w:rsidRDefault="00B53F28" w:rsidP="00104D41">
      <w:pPr>
        <w:spacing w:after="0" w:line="240" w:lineRule="auto"/>
        <w:jc w:val="center"/>
        <w:rPr>
          <w:rFonts w:ascii="ITC Avant Garde" w:hAnsi="ITC Avant Garde"/>
        </w:rPr>
      </w:pPr>
    </w:p>
    <w:p w14:paraId="16C058F3" w14:textId="77777777" w:rsidR="0056616B" w:rsidRPr="0056616B" w:rsidRDefault="0056616B" w:rsidP="00104D41">
      <w:pPr>
        <w:spacing w:after="0" w:line="240" w:lineRule="auto"/>
        <w:jc w:val="center"/>
        <w:rPr>
          <w:rFonts w:ascii="ITC Avant Garde" w:hAnsi="ITC Avant Garde"/>
          <w:b/>
        </w:rPr>
      </w:pPr>
      <w:r w:rsidRPr="0056616B">
        <w:rPr>
          <w:rFonts w:ascii="ITC Avant Garde" w:hAnsi="ITC Avant Garde"/>
          <w:b/>
        </w:rPr>
        <w:t>ATENTAMENTE</w:t>
      </w:r>
    </w:p>
    <w:p w14:paraId="4F3A9D08" w14:textId="77777777" w:rsidR="0056616B" w:rsidRPr="0056616B" w:rsidRDefault="0056616B" w:rsidP="00104D41">
      <w:pPr>
        <w:spacing w:after="0" w:line="240" w:lineRule="auto"/>
        <w:jc w:val="center"/>
        <w:rPr>
          <w:rFonts w:ascii="ITC Avant Garde" w:hAnsi="ITC Avant Garde"/>
          <w:b/>
        </w:rPr>
      </w:pPr>
    </w:p>
    <w:p w14:paraId="16A713F3" w14:textId="77777777" w:rsidR="0056616B" w:rsidRDefault="0056616B" w:rsidP="00104D41">
      <w:pPr>
        <w:spacing w:after="0" w:line="240" w:lineRule="auto"/>
        <w:jc w:val="center"/>
        <w:rPr>
          <w:rFonts w:ascii="ITC Avant Garde" w:hAnsi="ITC Avant Garde"/>
          <w:b/>
        </w:rPr>
      </w:pPr>
    </w:p>
    <w:p w14:paraId="22B5152A" w14:textId="77777777" w:rsidR="00601251" w:rsidRPr="0056616B" w:rsidRDefault="00601251" w:rsidP="00104D41">
      <w:pPr>
        <w:spacing w:after="0" w:line="240" w:lineRule="auto"/>
        <w:jc w:val="center"/>
        <w:rPr>
          <w:rFonts w:ascii="ITC Avant Garde" w:hAnsi="ITC Avant Garde"/>
          <w:b/>
        </w:rPr>
      </w:pPr>
    </w:p>
    <w:p w14:paraId="17F9B577" w14:textId="77777777" w:rsidR="0056616B" w:rsidRPr="0056616B" w:rsidRDefault="0056616B" w:rsidP="00104D41">
      <w:pPr>
        <w:spacing w:after="0" w:line="240" w:lineRule="auto"/>
        <w:jc w:val="center"/>
        <w:rPr>
          <w:rFonts w:ascii="ITC Avant Garde" w:hAnsi="ITC Avant Garde"/>
          <w:b/>
        </w:rPr>
      </w:pPr>
    </w:p>
    <w:p w14:paraId="61B35B76" w14:textId="77777777" w:rsidR="0056616B" w:rsidRPr="0056616B" w:rsidRDefault="0056616B" w:rsidP="00104D41">
      <w:pPr>
        <w:spacing w:after="0" w:line="240" w:lineRule="auto"/>
        <w:jc w:val="center"/>
        <w:rPr>
          <w:rFonts w:ascii="ITC Avant Garde" w:hAnsi="ITC Avant Garde"/>
          <w:b/>
        </w:rPr>
      </w:pPr>
    </w:p>
    <w:p w14:paraId="38C8B7C7" w14:textId="77777777" w:rsidR="0056616B" w:rsidRPr="0056616B" w:rsidRDefault="0056616B" w:rsidP="00104D41">
      <w:pPr>
        <w:spacing w:after="0" w:line="240" w:lineRule="auto"/>
        <w:jc w:val="center"/>
        <w:rPr>
          <w:rFonts w:ascii="ITC Avant Garde" w:hAnsi="ITC Avant Garde"/>
          <w:b/>
        </w:rPr>
      </w:pPr>
    </w:p>
    <w:p w14:paraId="073F1514" w14:textId="77777777" w:rsidR="0056616B" w:rsidRPr="0056616B" w:rsidRDefault="0056616B" w:rsidP="00104D41">
      <w:pPr>
        <w:spacing w:after="0" w:line="240" w:lineRule="auto"/>
        <w:jc w:val="center"/>
        <w:rPr>
          <w:rFonts w:ascii="ITC Avant Garde" w:hAnsi="ITC Avant Garde"/>
          <w:b/>
        </w:rPr>
      </w:pPr>
      <w:r w:rsidRPr="0056616B">
        <w:rPr>
          <w:rFonts w:ascii="ITC Avant Garde" w:hAnsi="ITC Avant Garde"/>
          <w:b/>
        </w:rPr>
        <w:t>MARÍA LIZARRAGA IRIARTE</w:t>
      </w:r>
    </w:p>
    <w:p w14:paraId="1A185432" w14:textId="77777777" w:rsidR="0056616B" w:rsidRPr="0056616B" w:rsidRDefault="0056616B" w:rsidP="00104D41">
      <w:pPr>
        <w:spacing w:after="0" w:line="240" w:lineRule="auto"/>
        <w:jc w:val="center"/>
        <w:rPr>
          <w:rFonts w:ascii="ITC Avant Garde" w:hAnsi="ITC Avant Garde"/>
          <w:b/>
        </w:rPr>
      </w:pPr>
      <w:r w:rsidRPr="0056616B">
        <w:rPr>
          <w:rFonts w:ascii="ITC Avant Garde" w:hAnsi="ITC Avant Garde"/>
          <w:b/>
        </w:rPr>
        <w:t xml:space="preserve">TITULAR DE LA UNIDAD DE </w:t>
      </w:r>
    </w:p>
    <w:p w14:paraId="3262B0EC" w14:textId="77777777" w:rsidR="00CD5AC6" w:rsidRPr="0056616B" w:rsidRDefault="0056616B" w:rsidP="00104D41">
      <w:pPr>
        <w:spacing w:after="0" w:line="240" w:lineRule="auto"/>
        <w:jc w:val="center"/>
        <w:rPr>
          <w:rFonts w:ascii="ITC Avant Garde" w:hAnsi="ITC Avant Garde"/>
          <w:b/>
        </w:rPr>
      </w:pPr>
      <w:r w:rsidRPr="0056616B">
        <w:rPr>
          <w:rFonts w:ascii="ITC Avant Garde" w:hAnsi="ITC Avant Garde"/>
          <w:b/>
        </w:rPr>
        <w:t>MEDIOS Y CONTENIDOS AUDIOVISUALES</w:t>
      </w:r>
    </w:p>
    <w:sectPr w:rsidR="00CD5AC6" w:rsidRPr="0056616B" w:rsidSect="00E9209C">
      <w:headerReference w:type="even" r:id="rId8"/>
      <w:headerReference w:type="default" r:id="rId9"/>
      <w:footerReference w:type="default" r:id="rId10"/>
      <w:headerReference w:type="first" r:id="rId11"/>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1683" w14:textId="77777777" w:rsidR="006A4445" w:rsidRDefault="006A4445" w:rsidP="00844996">
      <w:pPr>
        <w:spacing w:after="0" w:line="240" w:lineRule="auto"/>
      </w:pPr>
      <w:r>
        <w:separator/>
      </w:r>
    </w:p>
  </w:endnote>
  <w:endnote w:type="continuationSeparator" w:id="0">
    <w:p w14:paraId="5C288504" w14:textId="77777777" w:rsidR="006A4445" w:rsidRDefault="006A4445" w:rsidP="00844996">
      <w:pPr>
        <w:spacing w:after="0" w:line="240" w:lineRule="auto"/>
      </w:pPr>
      <w:r>
        <w:continuationSeparator/>
      </w:r>
    </w:p>
  </w:endnote>
  <w:endnote w:type="continuationNotice" w:id="1">
    <w:p w14:paraId="714A492E" w14:textId="77777777" w:rsidR="006A4445" w:rsidRDefault="006A4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16BA" w14:textId="77777777" w:rsidR="00BD35C7" w:rsidRPr="00CE61F7" w:rsidRDefault="00BD35C7" w:rsidP="00E9209C">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C5369E">
      <w:rPr>
        <w:rFonts w:ascii="ITC Avant Garde" w:hAnsi="ITC Avant Garde"/>
        <w:noProof/>
        <w:sz w:val="14"/>
        <w:szCs w:val="14"/>
      </w:rPr>
      <w:t>3</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C5369E">
      <w:rPr>
        <w:rFonts w:ascii="ITC Avant Garde" w:hAnsi="ITC Avant Garde"/>
        <w:noProof/>
        <w:sz w:val="14"/>
        <w:szCs w:val="14"/>
      </w:rPr>
      <w:t>3</w:t>
    </w:r>
    <w:r w:rsidRPr="00CE61F7">
      <w:rPr>
        <w:rFonts w:ascii="ITC Avant Garde" w:hAnsi="ITC Avant Garde"/>
        <w:sz w:val="14"/>
        <w:szCs w:val="14"/>
      </w:rPr>
      <w:fldChar w:fldCharType="end"/>
    </w:r>
  </w:p>
  <w:p w14:paraId="0F24BB89" w14:textId="77777777" w:rsidR="00BD35C7" w:rsidRDefault="00BD35C7" w:rsidP="00E9209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46303" w14:textId="77777777" w:rsidR="006A4445" w:rsidRDefault="006A4445" w:rsidP="00844996">
      <w:pPr>
        <w:spacing w:after="0" w:line="240" w:lineRule="auto"/>
      </w:pPr>
      <w:r>
        <w:separator/>
      </w:r>
    </w:p>
  </w:footnote>
  <w:footnote w:type="continuationSeparator" w:id="0">
    <w:p w14:paraId="40AEBD76" w14:textId="77777777" w:rsidR="006A4445" w:rsidRDefault="006A4445" w:rsidP="00844996">
      <w:pPr>
        <w:spacing w:after="0" w:line="240" w:lineRule="auto"/>
      </w:pPr>
      <w:r>
        <w:continuationSeparator/>
      </w:r>
    </w:p>
  </w:footnote>
  <w:footnote w:type="continuationNotice" w:id="1">
    <w:p w14:paraId="4D838365" w14:textId="77777777" w:rsidR="006A4445" w:rsidRDefault="006A44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0E67" w14:textId="77777777" w:rsidR="00BD35C7" w:rsidRDefault="006A4445">
    <w:pPr>
      <w:pStyle w:val="Encabezado"/>
    </w:pPr>
    <w:r>
      <w:rPr>
        <w:noProof/>
        <w:lang w:eastAsia="es-MX"/>
      </w:rPr>
      <w:pict w14:anchorId="5C86C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2B08" w14:textId="77777777" w:rsidR="00BD35C7" w:rsidRDefault="006A4445">
    <w:pPr>
      <w:pStyle w:val="Encabezado"/>
    </w:pPr>
    <w:r>
      <w:rPr>
        <w:noProof/>
        <w:lang w:eastAsia="es-MX"/>
      </w:rPr>
      <w:pict w14:anchorId="39F3A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0.9pt;margin-top:-113.9pt;width:612pt;height:11in;z-index:-25165875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D34D" w14:textId="77777777" w:rsidR="00BD35C7" w:rsidRDefault="006A4445">
    <w:pPr>
      <w:pStyle w:val="Encabezado"/>
    </w:pPr>
    <w:r>
      <w:rPr>
        <w:noProof/>
        <w:lang w:eastAsia="es-MX"/>
      </w:rPr>
      <w:pict w14:anchorId="528D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670ED9A6"/>
    <w:name w:val="WWNum25"/>
    <w:lvl w:ilvl="0">
      <w:start w:val="1"/>
      <w:numFmt w:val="decimal"/>
      <w:lvlText w:val="%1."/>
      <w:lvlJc w:val="left"/>
      <w:pPr>
        <w:tabs>
          <w:tab w:val="num" w:pos="1484"/>
        </w:tabs>
        <w:ind w:left="2204" w:hanging="360"/>
      </w:pPr>
      <w:rPr>
        <w:b w:val="0"/>
      </w:rPr>
    </w:lvl>
    <w:lvl w:ilvl="1">
      <w:start w:val="1"/>
      <w:numFmt w:val="lowerLetter"/>
      <w:lvlText w:val="%2."/>
      <w:lvlJc w:val="left"/>
      <w:pPr>
        <w:tabs>
          <w:tab w:val="num" w:pos="1484"/>
        </w:tabs>
        <w:ind w:left="2924" w:hanging="360"/>
      </w:pPr>
    </w:lvl>
    <w:lvl w:ilvl="2">
      <w:start w:val="1"/>
      <w:numFmt w:val="lowerRoman"/>
      <w:lvlText w:val="%3."/>
      <w:lvlJc w:val="left"/>
      <w:pPr>
        <w:tabs>
          <w:tab w:val="num" w:pos="1484"/>
        </w:tabs>
        <w:ind w:left="3644" w:hanging="180"/>
      </w:pPr>
    </w:lvl>
    <w:lvl w:ilvl="3">
      <w:start w:val="1"/>
      <w:numFmt w:val="decimal"/>
      <w:lvlText w:val="%4."/>
      <w:lvlJc w:val="left"/>
      <w:pPr>
        <w:tabs>
          <w:tab w:val="num" w:pos="1484"/>
        </w:tabs>
        <w:ind w:left="4364" w:hanging="360"/>
      </w:pPr>
    </w:lvl>
    <w:lvl w:ilvl="4">
      <w:start w:val="1"/>
      <w:numFmt w:val="lowerLetter"/>
      <w:lvlText w:val="%5."/>
      <w:lvlJc w:val="left"/>
      <w:pPr>
        <w:tabs>
          <w:tab w:val="num" w:pos="1484"/>
        </w:tabs>
        <w:ind w:left="5084" w:hanging="360"/>
      </w:pPr>
    </w:lvl>
    <w:lvl w:ilvl="5">
      <w:start w:val="1"/>
      <w:numFmt w:val="lowerRoman"/>
      <w:lvlText w:val="%6."/>
      <w:lvlJc w:val="left"/>
      <w:pPr>
        <w:tabs>
          <w:tab w:val="num" w:pos="1484"/>
        </w:tabs>
        <w:ind w:left="5804" w:hanging="180"/>
      </w:pPr>
    </w:lvl>
    <w:lvl w:ilvl="6">
      <w:start w:val="1"/>
      <w:numFmt w:val="decimal"/>
      <w:lvlText w:val="%7."/>
      <w:lvlJc w:val="left"/>
      <w:pPr>
        <w:tabs>
          <w:tab w:val="num" w:pos="1484"/>
        </w:tabs>
        <w:ind w:left="6524" w:hanging="360"/>
      </w:pPr>
    </w:lvl>
    <w:lvl w:ilvl="7">
      <w:start w:val="1"/>
      <w:numFmt w:val="lowerLetter"/>
      <w:lvlText w:val="%8."/>
      <w:lvlJc w:val="left"/>
      <w:pPr>
        <w:tabs>
          <w:tab w:val="num" w:pos="1484"/>
        </w:tabs>
        <w:ind w:left="7244" w:hanging="360"/>
      </w:pPr>
    </w:lvl>
    <w:lvl w:ilvl="8">
      <w:start w:val="1"/>
      <w:numFmt w:val="lowerRoman"/>
      <w:lvlText w:val="%9."/>
      <w:lvlJc w:val="left"/>
      <w:pPr>
        <w:tabs>
          <w:tab w:val="num" w:pos="1484"/>
        </w:tabs>
        <w:ind w:left="7964" w:hanging="180"/>
      </w:pPr>
    </w:lvl>
  </w:abstractNum>
  <w:abstractNum w:abstractNumId="2" w15:restartNumberingAfterBreak="0">
    <w:nsid w:val="053035DE"/>
    <w:multiLevelType w:val="hybridMultilevel"/>
    <w:tmpl w:val="31D29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70675"/>
    <w:multiLevelType w:val="hybridMultilevel"/>
    <w:tmpl w:val="6570D8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A3CA4"/>
    <w:multiLevelType w:val="hybridMultilevel"/>
    <w:tmpl w:val="E6107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F2CA6"/>
    <w:multiLevelType w:val="hybridMultilevel"/>
    <w:tmpl w:val="1A628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2C66F1"/>
    <w:multiLevelType w:val="hybridMultilevel"/>
    <w:tmpl w:val="509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534AE"/>
    <w:multiLevelType w:val="hybridMultilevel"/>
    <w:tmpl w:val="E6107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C4AF8"/>
    <w:multiLevelType w:val="hybridMultilevel"/>
    <w:tmpl w:val="E6107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352D3B47"/>
    <w:multiLevelType w:val="hybridMultilevel"/>
    <w:tmpl w:val="8514E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1B4321"/>
    <w:multiLevelType w:val="hybridMultilevel"/>
    <w:tmpl w:val="F2FEA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7D5090"/>
    <w:multiLevelType w:val="hybridMultilevel"/>
    <w:tmpl w:val="E6107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681EA0"/>
    <w:multiLevelType w:val="hybridMultilevel"/>
    <w:tmpl w:val="511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5700C"/>
    <w:multiLevelType w:val="hybridMultilevel"/>
    <w:tmpl w:val="6066B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5825A9"/>
    <w:multiLevelType w:val="hybridMultilevel"/>
    <w:tmpl w:val="6D7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953A5"/>
    <w:multiLevelType w:val="multilevel"/>
    <w:tmpl w:val="7E6EA54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49A4518A"/>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49A90DE2"/>
    <w:multiLevelType w:val="hybridMultilevel"/>
    <w:tmpl w:val="2B9C8A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E76E6"/>
    <w:multiLevelType w:val="hybridMultilevel"/>
    <w:tmpl w:val="D9E4B0FA"/>
    <w:lvl w:ilvl="0" w:tplc="02C46DAC">
      <w:start w:val="1"/>
      <w:numFmt w:val="upperRoman"/>
      <w:lvlText w:val="%1."/>
      <w:lvlJc w:val="righ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E320DA"/>
    <w:multiLevelType w:val="hybridMultilevel"/>
    <w:tmpl w:val="F1E453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733C4"/>
    <w:multiLevelType w:val="hybridMultilevel"/>
    <w:tmpl w:val="626C3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9B511D"/>
    <w:multiLevelType w:val="hybridMultilevel"/>
    <w:tmpl w:val="FE62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5A7AE4"/>
    <w:multiLevelType w:val="hybridMultilevel"/>
    <w:tmpl w:val="850A6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907685"/>
    <w:multiLevelType w:val="hybridMultilevel"/>
    <w:tmpl w:val="1B68A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5345FB"/>
    <w:multiLevelType w:val="hybridMultilevel"/>
    <w:tmpl w:val="E6107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68479F"/>
    <w:multiLevelType w:val="hybridMultilevel"/>
    <w:tmpl w:val="E6107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F1230E"/>
    <w:multiLevelType w:val="hybridMultilevel"/>
    <w:tmpl w:val="F1E453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757D5C"/>
    <w:multiLevelType w:val="hybridMultilevel"/>
    <w:tmpl w:val="E6107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2424EE"/>
    <w:multiLevelType w:val="hybridMultilevel"/>
    <w:tmpl w:val="F064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2502F"/>
    <w:multiLevelType w:val="hybridMultilevel"/>
    <w:tmpl w:val="216CB4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25"/>
  </w:num>
  <w:num w:numId="6">
    <w:abstractNumId w:val="7"/>
  </w:num>
  <w:num w:numId="7">
    <w:abstractNumId w:val="28"/>
  </w:num>
  <w:num w:numId="8">
    <w:abstractNumId w:val="26"/>
  </w:num>
  <w:num w:numId="9">
    <w:abstractNumId w:val="8"/>
  </w:num>
  <w:num w:numId="10">
    <w:abstractNumId w:val="14"/>
  </w:num>
  <w:num w:numId="11">
    <w:abstractNumId w:val="17"/>
  </w:num>
  <w:num w:numId="12">
    <w:abstractNumId w:val="18"/>
  </w:num>
  <w:num w:numId="13">
    <w:abstractNumId w:val="2"/>
  </w:num>
  <w:num w:numId="14">
    <w:abstractNumId w:val="23"/>
  </w:num>
  <w:num w:numId="15">
    <w:abstractNumId w:val="6"/>
  </w:num>
  <w:num w:numId="16">
    <w:abstractNumId w:val="29"/>
  </w:num>
  <w:num w:numId="17">
    <w:abstractNumId w:val="19"/>
  </w:num>
  <w:num w:numId="18">
    <w:abstractNumId w:val="13"/>
  </w:num>
  <w:num w:numId="19">
    <w:abstractNumId w:val="24"/>
  </w:num>
  <w:num w:numId="20">
    <w:abstractNumId w:val="11"/>
  </w:num>
  <w:num w:numId="21">
    <w:abstractNumId w:val="21"/>
  </w:num>
  <w:num w:numId="22">
    <w:abstractNumId w:val="15"/>
  </w:num>
  <w:num w:numId="23">
    <w:abstractNumId w:val="10"/>
  </w:num>
  <w:num w:numId="24">
    <w:abstractNumId w:val="5"/>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27"/>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96"/>
    <w:rsid w:val="00002523"/>
    <w:rsid w:val="000055E3"/>
    <w:rsid w:val="00005895"/>
    <w:rsid w:val="000164EA"/>
    <w:rsid w:val="00016676"/>
    <w:rsid w:val="00024477"/>
    <w:rsid w:val="000329B3"/>
    <w:rsid w:val="00043177"/>
    <w:rsid w:val="0004640E"/>
    <w:rsid w:val="00047DC7"/>
    <w:rsid w:val="00056A10"/>
    <w:rsid w:val="00056DF1"/>
    <w:rsid w:val="00060E58"/>
    <w:rsid w:val="00072448"/>
    <w:rsid w:val="000735A0"/>
    <w:rsid w:val="000808A3"/>
    <w:rsid w:val="00081619"/>
    <w:rsid w:val="0008599C"/>
    <w:rsid w:val="0009034C"/>
    <w:rsid w:val="00090CA2"/>
    <w:rsid w:val="00091D49"/>
    <w:rsid w:val="00091DF7"/>
    <w:rsid w:val="00096C80"/>
    <w:rsid w:val="000A7064"/>
    <w:rsid w:val="000A7E2C"/>
    <w:rsid w:val="000C58E3"/>
    <w:rsid w:val="000C780D"/>
    <w:rsid w:val="000D1939"/>
    <w:rsid w:val="000D64A8"/>
    <w:rsid w:val="000D6508"/>
    <w:rsid w:val="000E1252"/>
    <w:rsid w:val="000F1AFA"/>
    <w:rsid w:val="00103FE2"/>
    <w:rsid w:val="00104D41"/>
    <w:rsid w:val="00113530"/>
    <w:rsid w:val="00115212"/>
    <w:rsid w:val="001162EA"/>
    <w:rsid w:val="00130192"/>
    <w:rsid w:val="00131120"/>
    <w:rsid w:val="00131506"/>
    <w:rsid w:val="001370D6"/>
    <w:rsid w:val="00143A7A"/>
    <w:rsid w:val="0015077C"/>
    <w:rsid w:val="0016223C"/>
    <w:rsid w:val="00177627"/>
    <w:rsid w:val="00180890"/>
    <w:rsid w:val="001873DD"/>
    <w:rsid w:val="00187E17"/>
    <w:rsid w:val="001943CA"/>
    <w:rsid w:val="00195D4B"/>
    <w:rsid w:val="00196508"/>
    <w:rsid w:val="001A4240"/>
    <w:rsid w:val="001B140D"/>
    <w:rsid w:val="001B372B"/>
    <w:rsid w:val="001C21DC"/>
    <w:rsid w:val="001C40DD"/>
    <w:rsid w:val="001C4F33"/>
    <w:rsid w:val="001C6497"/>
    <w:rsid w:val="001C6B42"/>
    <w:rsid w:val="001D443D"/>
    <w:rsid w:val="001E0072"/>
    <w:rsid w:val="001E2892"/>
    <w:rsid w:val="001E3524"/>
    <w:rsid w:val="001E4CB4"/>
    <w:rsid w:val="001F4CD7"/>
    <w:rsid w:val="001F5102"/>
    <w:rsid w:val="001F5982"/>
    <w:rsid w:val="001F7CB3"/>
    <w:rsid w:val="00200052"/>
    <w:rsid w:val="00204BB1"/>
    <w:rsid w:val="00205E85"/>
    <w:rsid w:val="0020747A"/>
    <w:rsid w:val="00211148"/>
    <w:rsid w:val="0022447B"/>
    <w:rsid w:val="002361DE"/>
    <w:rsid w:val="002653C0"/>
    <w:rsid w:val="002718F3"/>
    <w:rsid w:val="00272684"/>
    <w:rsid w:val="00277B88"/>
    <w:rsid w:val="00281FFE"/>
    <w:rsid w:val="00286F58"/>
    <w:rsid w:val="00294ADC"/>
    <w:rsid w:val="002950CF"/>
    <w:rsid w:val="002A3485"/>
    <w:rsid w:val="002B3C30"/>
    <w:rsid w:val="002B5127"/>
    <w:rsid w:val="002B7771"/>
    <w:rsid w:val="002C06DB"/>
    <w:rsid w:val="002C663C"/>
    <w:rsid w:val="002D1562"/>
    <w:rsid w:val="002E0B11"/>
    <w:rsid w:val="002E159C"/>
    <w:rsid w:val="002E1BAA"/>
    <w:rsid w:val="002E3664"/>
    <w:rsid w:val="002E5B38"/>
    <w:rsid w:val="002F5354"/>
    <w:rsid w:val="00302DA1"/>
    <w:rsid w:val="0032096A"/>
    <w:rsid w:val="003212CC"/>
    <w:rsid w:val="0032496A"/>
    <w:rsid w:val="0032678D"/>
    <w:rsid w:val="00336082"/>
    <w:rsid w:val="0034019B"/>
    <w:rsid w:val="00376CEA"/>
    <w:rsid w:val="0037705A"/>
    <w:rsid w:val="00386138"/>
    <w:rsid w:val="00387F40"/>
    <w:rsid w:val="00390E4A"/>
    <w:rsid w:val="003A0356"/>
    <w:rsid w:val="003A13B8"/>
    <w:rsid w:val="003A254C"/>
    <w:rsid w:val="003A28D6"/>
    <w:rsid w:val="003A5987"/>
    <w:rsid w:val="003B0341"/>
    <w:rsid w:val="003B0562"/>
    <w:rsid w:val="003C6021"/>
    <w:rsid w:val="003E6E97"/>
    <w:rsid w:val="003E7CEA"/>
    <w:rsid w:val="003F201B"/>
    <w:rsid w:val="00406F31"/>
    <w:rsid w:val="00411562"/>
    <w:rsid w:val="00411E92"/>
    <w:rsid w:val="00412B04"/>
    <w:rsid w:val="0042671B"/>
    <w:rsid w:val="00427CF5"/>
    <w:rsid w:val="00430C5C"/>
    <w:rsid w:val="00431650"/>
    <w:rsid w:val="00431B2B"/>
    <w:rsid w:val="00434420"/>
    <w:rsid w:val="004376BE"/>
    <w:rsid w:val="004464E8"/>
    <w:rsid w:val="00455FF1"/>
    <w:rsid w:val="00461C27"/>
    <w:rsid w:val="00465488"/>
    <w:rsid w:val="00465966"/>
    <w:rsid w:val="00467448"/>
    <w:rsid w:val="00477090"/>
    <w:rsid w:val="00483AEA"/>
    <w:rsid w:val="00486997"/>
    <w:rsid w:val="00486AB9"/>
    <w:rsid w:val="00490880"/>
    <w:rsid w:val="0049536B"/>
    <w:rsid w:val="00495965"/>
    <w:rsid w:val="00497AE4"/>
    <w:rsid w:val="00497EF2"/>
    <w:rsid w:val="004A0FDE"/>
    <w:rsid w:val="004A1C99"/>
    <w:rsid w:val="004A4F9B"/>
    <w:rsid w:val="004A6DBC"/>
    <w:rsid w:val="004D7642"/>
    <w:rsid w:val="004E219F"/>
    <w:rsid w:val="004E6250"/>
    <w:rsid w:val="004F17CA"/>
    <w:rsid w:val="004F2CFD"/>
    <w:rsid w:val="004F2EFA"/>
    <w:rsid w:val="004F31D1"/>
    <w:rsid w:val="004F46D1"/>
    <w:rsid w:val="004F548D"/>
    <w:rsid w:val="004F5FF7"/>
    <w:rsid w:val="00505574"/>
    <w:rsid w:val="00506BB3"/>
    <w:rsid w:val="00506C52"/>
    <w:rsid w:val="00512213"/>
    <w:rsid w:val="00515060"/>
    <w:rsid w:val="0053401D"/>
    <w:rsid w:val="00542EAD"/>
    <w:rsid w:val="00545801"/>
    <w:rsid w:val="00553358"/>
    <w:rsid w:val="0055462E"/>
    <w:rsid w:val="00555300"/>
    <w:rsid w:val="00555462"/>
    <w:rsid w:val="005633B9"/>
    <w:rsid w:val="00565AFA"/>
    <w:rsid w:val="0056616B"/>
    <w:rsid w:val="005729C8"/>
    <w:rsid w:val="00576681"/>
    <w:rsid w:val="00576AD3"/>
    <w:rsid w:val="00580496"/>
    <w:rsid w:val="00581BC7"/>
    <w:rsid w:val="00582CED"/>
    <w:rsid w:val="0058656D"/>
    <w:rsid w:val="00592517"/>
    <w:rsid w:val="005927B1"/>
    <w:rsid w:val="005948CF"/>
    <w:rsid w:val="005A69E7"/>
    <w:rsid w:val="005B3534"/>
    <w:rsid w:val="005B3F1C"/>
    <w:rsid w:val="005C2604"/>
    <w:rsid w:val="005C3AE2"/>
    <w:rsid w:val="005C3E9E"/>
    <w:rsid w:val="005C67DF"/>
    <w:rsid w:val="005C6D31"/>
    <w:rsid w:val="005D3900"/>
    <w:rsid w:val="005E31E7"/>
    <w:rsid w:val="005E3489"/>
    <w:rsid w:val="005E497B"/>
    <w:rsid w:val="005E6730"/>
    <w:rsid w:val="005F7221"/>
    <w:rsid w:val="00601251"/>
    <w:rsid w:val="006013A9"/>
    <w:rsid w:val="00610F5F"/>
    <w:rsid w:val="00612371"/>
    <w:rsid w:val="00623201"/>
    <w:rsid w:val="00623F73"/>
    <w:rsid w:val="00634C37"/>
    <w:rsid w:val="00635097"/>
    <w:rsid w:val="006350A1"/>
    <w:rsid w:val="006372CF"/>
    <w:rsid w:val="00640A59"/>
    <w:rsid w:val="00642D26"/>
    <w:rsid w:val="006442CC"/>
    <w:rsid w:val="006511AF"/>
    <w:rsid w:val="00651942"/>
    <w:rsid w:val="00660718"/>
    <w:rsid w:val="0066538F"/>
    <w:rsid w:val="00666945"/>
    <w:rsid w:val="00677FC1"/>
    <w:rsid w:val="00681A85"/>
    <w:rsid w:val="00682A57"/>
    <w:rsid w:val="00686EA7"/>
    <w:rsid w:val="00687EA9"/>
    <w:rsid w:val="00691E61"/>
    <w:rsid w:val="00692AD2"/>
    <w:rsid w:val="006945BE"/>
    <w:rsid w:val="00694FB2"/>
    <w:rsid w:val="006A1EA6"/>
    <w:rsid w:val="006A4445"/>
    <w:rsid w:val="006B1913"/>
    <w:rsid w:val="006B1AFD"/>
    <w:rsid w:val="006B6CF5"/>
    <w:rsid w:val="006C134B"/>
    <w:rsid w:val="006D1783"/>
    <w:rsid w:val="006D6C5C"/>
    <w:rsid w:val="006E5223"/>
    <w:rsid w:val="006F038A"/>
    <w:rsid w:val="006F252C"/>
    <w:rsid w:val="006F4E57"/>
    <w:rsid w:val="006F5085"/>
    <w:rsid w:val="006F644E"/>
    <w:rsid w:val="007004FF"/>
    <w:rsid w:val="007007CA"/>
    <w:rsid w:val="00701BE8"/>
    <w:rsid w:val="00705816"/>
    <w:rsid w:val="00705A8C"/>
    <w:rsid w:val="007100D2"/>
    <w:rsid w:val="007116A0"/>
    <w:rsid w:val="00711C07"/>
    <w:rsid w:val="0071670C"/>
    <w:rsid w:val="00730A8C"/>
    <w:rsid w:val="00736F82"/>
    <w:rsid w:val="007372C0"/>
    <w:rsid w:val="0074034D"/>
    <w:rsid w:val="00741A65"/>
    <w:rsid w:val="00742D5F"/>
    <w:rsid w:val="0074483B"/>
    <w:rsid w:val="00750FD3"/>
    <w:rsid w:val="00757156"/>
    <w:rsid w:val="00762795"/>
    <w:rsid w:val="00766066"/>
    <w:rsid w:val="00767621"/>
    <w:rsid w:val="0077103E"/>
    <w:rsid w:val="007725BF"/>
    <w:rsid w:val="007775B9"/>
    <w:rsid w:val="00782B30"/>
    <w:rsid w:val="00783050"/>
    <w:rsid w:val="007831FE"/>
    <w:rsid w:val="007879E1"/>
    <w:rsid w:val="00796A50"/>
    <w:rsid w:val="007A0C7F"/>
    <w:rsid w:val="007A1D33"/>
    <w:rsid w:val="007B4BD9"/>
    <w:rsid w:val="007B7335"/>
    <w:rsid w:val="007D4942"/>
    <w:rsid w:val="007D77AA"/>
    <w:rsid w:val="007E25E8"/>
    <w:rsid w:val="007E69F0"/>
    <w:rsid w:val="007F2CA8"/>
    <w:rsid w:val="007F660D"/>
    <w:rsid w:val="007F6883"/>
    <w:rsid w:val="0080437B"/>
    <w:rsid w:val="008064AC"/>
    <w:rsid w:val="00807595"/>
    <w:rsid w:val="00807D70"/>
    <w:rsid w:val="00813AF1"/>
    <w:rsid w:val="008151B6"/>
    <w:rsid w:val="00815FA9"/>
    <w:rsid w:val="00817ADD"/>
    <w:rsid w:val="0082037B"/>
    <w:rsid w:val="00824278"/>
    <w:rsid w:val="008317A4"/>
    <w:rsid w:val="00833439"/>
    <w:rsid w:val="0083460E"/>
    <w:rsid w:val="008349A2"/>
    <w:rsid w:val="008368E2"/>
    <w:rsid w:val="00844996"/>
    <w:rsid w:val="008513DF"/>
    <w:rsid w:val="00851FF2"/>
    <w:rsid w:val="008536C3"/>
    <w:rsid w:val="00866145"/>
    <w:rsid w:val="00871BA8"/>
    <w:rsid w:val="00872034"/>
    <w:rsid w:val="00873677"/>
    <w:rsid w:val="00873D90"/>
    <w:rsid w:val="00874ABA"/>
    <w:rsid w:val="008864D5"/>
    <w:rsid w:val="008866B5"/>
    <w:rsid w:val="008869C8"/>
    <w:rsid w:val="00896164"/>
    <w:rsid w:val="008A6467"/>
    <w:rsid w:val="008A74F0"/>
    <w:rsid w:val="008B4F07"/>
    <w:rsid w:val="008C2DDA"/>
    <w:rsid w:val="008D091F"/>
    <w:rsid w:val="008D0DB5"/>
    <w:rsid w:val="008E590E"/>
    <w:rsid w:val="008E733C"/>
    <w:rsid w:val="008F4BFA"/>
    <w:rsid w:val="00900AB2"/>
    <w:rsid w:val="00901793"/>
    <w:rsid w:val="00901CFD"/>
    <w:rsid w:val="0090611E"/>
    <w:rsid w:val="00920B0C"/>
    <w:rsid w:val="0092100D"/>
    <w:rsid w:val="0092337E"/>
    <w:rsid w:val="00923AEB"/>
    <w:rsid w:val="00924945"/>
    <w:rsid w:val="00930A15"/>
    <w:rsid w:val="009314F0"/>
    <w:rsid w:val="00936755"/>
    <w:rsid w:val="0094005F"/>
    <w:rsid w:val="009436FF"/>
    <w:rsid w:val="00944E7A"/>
    <w:rsid w:val="00945D9E"/>
    <w:rsid w:val="009558B7"/>
    <w:rsid w:val="009619FE"/>
    <w:rsid w:val="00962AC7"/>
    <w:rsid w:val="00964D68"/>
    <w:rsid w:val="009651C7"/>
    <w:rsid w:val="00965DD7"/>
    <w:rsid w:val="00966699"/>
    <w:rsid w:val="00966FF5"/>
    <w:rsid w:val="0097099D"/>
    <w:rsid w:val="00970B5D"/>
    <w:rsid w:val="00971BC0"/>
    <w:rsid w:val="00974A53"/>
    <w:rsid w:val="009768CB"/>
    <w:rsid w:val="009812D4"/>
    <w:rsid w:val="0098253C"/>
    <w:rsid w:val="00992C12"/>
    <w:rsid w:val="009A26DB"/>
    <w:rsid w:val="009A3AD4"/>
    <w:rsid w:val="009B2856"/>
    <w:rsid w:val="009B7C46"/>
    <w:rsid w:val="009D5AC5"/>
    <w:rsid w:val="009E3C93"/>
    <w:rsid w:val="009F2501"/>
    <w:rsid w:val="009F4A66"/>
    <w:rsid w:val="009F51BD"/>
    <w:rsid w:val="009F7737"/>
    <w:rsid w:val="00A00C49"/>
    <w:rsid w:val="00A05A15"/>
    <w:rsid w:val="00A05DC7"/>
    <w:rsid w:val="00A06E6A"/>
    <w:rsid w:val="00A0749F"/>
    <w:rsid w:val="00A220F9"/>
    <w:rsid w:val="00A240DB"/>
    <w:rsid w:val="00A25157"/>
    <w:rsid w:val="00A3091D"/>
    <w:rsid w:val="00A32DC7"/>
    <w:rsid w:val="00A35F0F"/>
    <w:rsid w:val="00A37933"/>
    <w:rsid w:val="00A42833"/>
    <w:rsid w:val="00A42DFD"/>
    <w:rsid w:val="00A43637"/>
    <w:rsid w:val="00A57CC0"/>
    <w:rsid w:val="00A65414"/>
    <w:rsid w:val="00A73F8D"/>
    <w:rsid w:val="00A747C7"/>
    <w:rsid w:val="00A74B87"/>
    <w:rsid w:val="00A76AA6"/>
    <w:rsid w:val="00A832BF"/>
    <w:rsid w:val="00A86587"/>
    <w:rsid w:val="00A866BC"/>
    <w:rsid w:val="00A923CE"/>
    <w:rsid w:val="00A93172"/>
    <w:rsid w:val="00A94EF8"/>
    <w:rsid w:val="00AA3F9B"/>
    <w:rsid w:val="00AA5B54"/>
    <w:rsid w:val="00AB136A"/>
    <w:rsid w:val="00AB21C7"/>
    <w:rsid w:val="00AB3A6F"/>
    <w:rsid w:val="00AB3B54"/>
    <w:rsid w:val="00AC3512"/>
    <w:rsid w:val="00AC6EF2"/>
    <w:rsid w:val="00AD1D69"/>
    <w:rsid w:val="00AD2884"/>
    <w:rsid w:val="00AD42E4"/>
    <w:rsid w:val="00AD674F"/>
    <w:rsid w:val="00AD7313"/>
    <w:rsid w:val="00AE4FA2"/>
    <w:rsid w:val="00AE5A71"/>
    <w:rsid w:val="00AE6B23"/>
    <w:rsid w:val="00AF4CB7"/>
    <w:rsid w:val="00AF5232"/>
    <w:rsid w:val="00B07F99"/>
    <w:rsid w:val="00B13BB8"/>
    <w:rsid w:val="00B27653"/>
    <w:rsid w:val="00B32DFD"/>
    <w:rsid w:val="00B339AC"/>
    <w:rsid w:val="00B34C47"/>
    <w:rsid w:val="00B35A23"/>
    <w:rsid w:val="00B37E30"/>
    <w:rsid w:val="00B41AB2"/>
    <w:rsid w:val="00B43178"/>
    <w:rsid w:val="00B44915"/>
    <w:rsid w:val="00B53F28"/>
    <w:rsid w:val="00B6296E"/>
    <w:rsid w:val="00B656D6"/>
    <w:rsid w:val="00B6643C"/>
    <w:rsid w:val="00B67901"/>
    <w:rsid w:val="00B70399"/>
    <w:rsid w:val="00B736BD"/>
    <w:rsid w:val="00B73DBB"/>
    <w:rsid w:val="00B74C90"/>
    <w:rsid w:val="00B80ED4"/>
    <w:rsid w:val="00B90770"/>
    <w:rsid w:val="00B95971"/>
    <w:rsid w:val="00BA070E"/>
    <w:rsid w:val="00BA4FC1"/>
    <w:rsid w:val="00BA6598"/>
    <w:rsid w:val="00BB1A98"/>
    <w:rsid w:val="00BC08CB"/>
    <w:rsid w:val="00BC15A9"/>
    <w:rsid w:val="00BC4940"/>
    <w:rsid w:val="00BC5474"/>
    <w:rsid w:val="00BC699B"/>
    <w:rsid w:val="00BC6F6D"/>
    <w:rsid w:val="00BD1120"/>
    <w:rsid w:val="00BD1504"/>
    <w:rsid w:val="00BD35C7"/>
    <w:rsid w:val="00BE2A21"/>
    <w:rsid w:val="00BF09B1"/>
    <w:rsid w:val="00BF48D9"/>
    <w:rsid w:val="00BF7041"/>
    <w:rsid w:val="00C03974"/>
    <w:rsid w:val="00C14DAF"/>
    <w:rsid w:val="00C153D4"/>
    <w:rsid w:val="00C15430"/>
    <w:rsid w:val="00C17142"/>
    <w:rsid w:val="00C17629"/>
    <w:rsid w:val="00C20125"/>
    <w:rsid w:val="00C26D25"/>
    <w:rsid w:val="00C3060A"/>
    <w:rsid w:val="00C315E9"/>
    <w:rsid w:val="00C41235"/>
    <w:rsid w:val="00C4269A"/>
    <w:rsid w:val="00C52453"/>
    <w:rsid w:val="00C52DFD"/>
    <w:rsid w:val="00C5369E"/>
    <w:rsid w:val="00C572DC"/>
    <w:rsid w:val="00C575EE"/>
    <w:rsid w:val="00C62ADD"/>
    <w:rsid w:val="00C64E25"/>
    <w:rsid w:val="00C6519D"/>
    <w:rsid w:val="00C66D4F"/>
    <w:rsid w:val="00C73307"/>
    <w:rsid w:val="00C76290"/>
    <w:rsid w:val="00C90489"/>
    <w:rsid w:val="00C93933"/>
    <w:rsid w:val="00C965FF"/>
    <w:rsid w:val="00C96CD4"/>
    <w:rsid w:val="00CA47F1"/>
    <w:rsid w:val="00CB0D43"/>
    <w:rsid w:val="00CC313C"/>
    <w:rsid w:val="00CC426D"/>
    <w:rsid w:val="00CC7E88"/>
    <w:rsid w:val="00CD0DA8"/>
    <w:rsid w:val="00CD3B05"/>
    <w:rsid w:val="00CD5AC6"/>
    <w:rsid w:val="00CE3188"/>
    <w:rsid w:val="00D01DAA"/>
    <w:rsid w:val="00D025F8"/>
    <w:rsid w:val="00D02BA0"/>
    <w:rsid w:val="00D03BFB"/>
    <w:rsid w:val="00D05B96"/>
    <w:rsid w:val="00D109B3"/>
    <w:rsid w:val="00D13A60"/>
    <w:rsid w:val="00D159D5"/>
    <w:rsid w:val="00D23671"/>
    <w:rsid w:val="00D2405E"/>
    <w:rsid w:val="00D25B4B"/>
    <w:rsid w:val="00D26D39"/>
    <w:rsid w:val="00D279CA"/>
    <w:rsid w:val="00D27BCF"/>
    <w:rsid w:val="00D32F55"/>
    <w:rsid w:val="00D3515E"/>
    <w:rsid w:val="00D35270"/>
    <w:rsid w:val="00D362FA"/>
    <w:rsid w:val="00D51240"/>
    <w:rsid w:val="00D60ED4"/>
    <w:rsid w:val="00D62DFE"/>
    <w:rsid w:val="00D677B9"/>
    <w:rsid w:val="00D73768"/>
    <w:rsid w:val="00D772B4"/>
    <w:rsid w:val="00D842B5"/>
    <w:rsid w:val="00D848C5"/>
    <w:rsid w:val="00D9128C"/>
    <w:rsid w:val="00D94D89"/>
    <w:rsid w:val="00DA5270"/>
    <w:rsid w:val="00DA558C"/>
    <w:rsid w:val="00DB5C18"/>
    <w:rsid w:val="00DB64D8"/>
    <w:rsid w:val="00DC2EED"/>
    <w:rsid w:val="00DC6211"/>
    <w:rsid w:val="00DC7CDE"/>
    <w:rsid w:val="00DD0ACD"/>
    <w:rsid w:val="00DD474D"/>
    <w:rsid w:val="00DD616D"/>
    <w:rsid w:val="00DD68E1"/>
    <w:rsid w:val="00DE14F6"/>
    <w:rsid w:val="00DF0B6A"/>
    <w:rsid w:val="00DF2505"/>
    <w:rsid w:val="00DF4E0E"/>
    <w:rsid w:val="00DF6457"/>
    <w:rsid w:val="00DF6A4F"/>
    <w:rsid w:val="00E07570"/>
    <w:rsid w:val="00E11554"/>
    <w:rsid w:val="00E1253A"/>
    <w:rsid w:val="00E207AC"/>
    <w:rsid w:val="00E207F7"/>
    <w:rsid w:val="00E21526"/>
    <w:rsid w:val="00E31D4A"/>
    <w:rsid w:val="00E3636D"/>
    <w:rsid w:val="00E36D59"/>
    <w:rsid w:val="00E42696"/>
    <w:rsid w:val="00E427C9"/>
    <w:rsid w:val="00E60658"/>
    <w:rsid w:val="00E65678"/>
    <w:rsid w:val="00E66824"/>
    <w:rsid w:val="00E67387"/>
    <w:rsid w:val="00E71A13"/>
    <w:rsid w:val="00E72066"/>
    <w:rsid w:val="00E825CC"/>
    <w:rsid w:val="00E84F48"/>
    <w:rsid w:val="00E9067F"/>
    <w:rsid w:val="00E9209C"/>
    <w:rsid w:val="00E92F1B"/>
    <w:rsid w:val="00EA00DF"/>
    <w:rsid w:val="00EA049E"/>
    <w:rsid w:val="00EA2721"/>
    <w:rsid w:val="00EB3C7F"/>
    <w:rsid w:val="00EB7409"/>
    <w:rsid w:val="00ED0DD3"/>
    <w:rsid w:val="00ED2649"/>
    <w:rsid w:val="00ED3CD8"/>
    <w:rsid w:val="00ED4E8C"/>
    <w:rsid w:val="00EE1E87"/>
    <w:rsid w:val="00EE232E"/>
    <w:rsid w:val="00EE40A9"/>
    <w:rsid w:val="00EE68C9"/>
    <w:rsid w:val="00EE70A9"/>
    <w:rsid w:val="00EF2D9C"/>
    <w:rsid w:val="00F0003E"/>
    <w:rsid w:val="00F0209E"/>
    <w:rsid w:val="00F06C08"/>
    <w:rsid w:val="00F12768"/>
    <w:rsid w:val="00F1534E"/>
    <w:rsid w:val="00F170BF"/>
    <w:rsid w:val="00F21312"/>
    <w:rsid w:val="00F230E5"/>
    <w:rsid w:val="00F30A6F"/>
    <w:rsid w:val="00F34B56"/>
    <w:rsid w:val="00F400BC"/>
    <w:rsid w:val="00F44F57"/>
    <w:rsid w:val="00F477F0"/>
    <w:rsid w:val="00F6208D"/>
    <w:rsid w:val="00F64DC1"/>
    <w:rsid w:val="00F71ACD"/>
    <w:rsid w:val="00F779D3"/>
    <w:rsid w:val="00F77DB2"/>
    <w:rsid w:val="00F872E5"/>
    <w:rsid w:val="00F90B65"/>
    <w:rsid w:val="00F91462"/>
    <w:rsid w:val="00F93548"/>
    <w:rsid w:val="00F95CD2"/>
    <w:rsid w:val="00FA4BD5"/>
    <w:rsid w:val="00FB4B03"/>
    <w:rsid w:val="00FB61DF"/>
    <w:rsid w:val="00FC1777"/>
    <w:rsid w:val="00FC1CB4"/>
    <w:rsid w:val="00FE018E"/>
    <w:rsid w:val="00FF59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F7A6336C-9872-46A0-B508-09CD812E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44996"/>
    <w:pPr>
      <w:tabs>
        <w:tab w:val="center" w:pos="4419"/>
        <w:tab w:val="right" w:pos="8838"/>
      </w:tabs>
      <w:spacing w:after="0" w:line="240" w:lineRule="auto"/>
    </w:pPr>
  </w:style>
  <w:style w:type="character" w:customStyle="1" w:styleId="EncabezadoCar">
    <w:name w:val="Encabezado Car"/>
    <w:basedOn w:val="Fuentedeprrafopredeter"/>
    <w:link w:val="Encabezado"/>
    <w:rsid w:val="00844996"/>
    <w:rPr>
      <w:rFonts w:ascii="Calibri" w:eastAsia="Calibri" w:hAnsi="Calibri" w:cs="Times New Roman"/>
    </w:rPr>
  </w:style>
  <w:style w:type="paragraph" w:styleId="Piedepgina">
    <w:name w:val="footer"/>
    <w:basedOn w:val="Normal"/>
    <w:link w:val="PiedepginaCar"/>
    <w:unhideWhenUsed/>
    <w:rsid w:val="00844996"/>
    <w:pPr>
      <w:tabs>
        <w:tab w:val="center" w:pos="4419"/>
        <w:tab w:val="right" w:pos="8838"/>
      </w:tabs>
      <w:spacing w:after="0" w:line="240" w:lineRule="auto"/>
    </w:pPr>
  </w:style>
  <w:style w:type="character" w:customStyle="1" w:styleId="PiedepginaCar">
    <w:name w:val="Pie de página Car"/>
    <w:basedOn w:val="Fuentedeprrafopredeter"/>
    <w:link w:val="Piedepgina"/>
    <w:rsid w:val="00844996"/>
    <w:rPr>
      <w:rFonts w:ascii="Calibri" w:eastAsia="Calibri" w:hAnsi="Calibri" w:cs="Times New Roman"/>
    </w:rPr>
  </w:style>
  <w:style w:type="paragraph" w:customStyle="1" w:styleId="Default">
    <w:name w:val="Default"/>
    <w:rsid w:val="0084499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8449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844996"/>
    <w:rPr>
      <w:rFonts w:ascii="Arial" w:eastAsia="Times New Roman" w:hAnsi="Arial" w:cs="Times New Roman"/>
      <w:sz w:val="24"/>
      <w:szCs w:val="20"/>
    </w:rPr>
  </w:style>
  <w:style w:type="paragraph" w:styleId="Textonotapie">
    <w:name w:val="footnote text"/>
    <w:basedOn w:val="Normal"/>
    <w:link w:val="TextonotapieCar"/>
    <w:uiPriority w:val="99"/>
    <w:unhideWhenUsed/>
    <w:rsid w:val="00844996"/>
    <w:pPr>
      <w:spacing w:after="0" w:line="240" w:lineRule="auto"/>
    </w:pPr>
    <w:rPr>
      <w:sz w:val="20"/>
      <w:szCs w:val="20"/>
    </w:rPr>
  </w:style>
  <w:style w:type="character" w:customStyle="1" w:styleId="TextonotapieCar">
    <w:name w:val="Texto nota pie Car"/>
    <w:basedOn w:val="Fuentedeprrafopredeter"/>
    <w:link w:val="Textonotapie"/>
    <w:uiPriority w:val="99"/>
    <w:rsid w:val="00844996"/>
    <w:rPr>
      <w:rFonts w:ascii="Calibri" w:eastAsia="Calibri" w:hAnsi="Calibri" w:cs="Times New Roman"/>
      <w:sz w:val="20"/>
      <w:szCs w:val="20"/>
    </w:rPr>
  </w:style>
  <w:style w:type="character" w:styleId="Refdenotaalpie">
    <w:name w:val="footnote reference"/>
    <w:basedOn w:val="Fuentedeprrafopredeter"/>
    <w:uiPriority w:val="99"/>
    <w:unhideWhenUsed/>
    <w:rsid w:val="00844996"/>
    <w:rPr>
      <w:vertAlign w:val="superscript"/>
    </w:rPr>
  </w:style>
  <w:style w:type="character" w:styleId="Refdecomentario">
    <w:name w:val="annotation reference"/>
    <w:basedOn w:val="Fuentedeprrafopredeter"/>
    <w:uiPriority w:val="99"/>
    <w:semiHidden/>
    <w:unhideWhenUsed/>
    <w:rsid w:val="00844996"/>
    <w:rPr>
      <w:sz w:val="16"/>
      <w:szCs w:val="16"/>
    </w:rPr>
  </w:style>
  <w:style w:type="paragraph" w:styleId="Textocomentario">
    <w:name w:val="annotation text"/>
    <w:basedOn w:val="Normal"/>
    <w:link w:val="TextocomentarioCar"/>
    <w:uiPriority w:val="99"/>
    <w:unhideWhenUsed/>
    <w:rsid w:val="00844996"/>
    <w:pPr>
      <w:spacing w:line="240" w:lineRule="auto"/>
    </w:pPr>
    <w:rPr>
      <w:sz w:val="20"/>
      <w:szCs w:val="20"/>
    </w:rPr>
  </w:style>
  <w:style w:type="character" w:customStyle="1" w:styleId="TextocomentarioCar">
    <w:name w:val="Texto comentario Car"/>
    <w:basedOn w:val="Fuentedeprrafopredeter"/>
    <w:link w:val="Textocomentario"/>
    <w:uiPriority w:val="99"/>
    <w:rsid w:val="00844996"/>
    <w:rPr>
      <w:rFonts w:ascii="Calibri" w:eastAsia="Calibri" w:hAnsi="Calibri" w:cs="Times New Roman"/>
      <w:sz w:val="20"/>
      <w:szCs w:val="20"/>
    </w:rPr>
  </w:style>
  <w:style w:type="character" w:styleId="Hipervnculo">
    <w:name w:val="Hyperlink"/>
    <w:uiPriority w:val="99"/>
    <w:unhideWhenUsed/>
    <w:rsid w:val="00844996"/>
    <w:rPr>
      <w:color w:val="0563C1"/>
      <w:u w:val="single"/>
    </w:rPr>
  </w:style>
  <w:style w:type="character" w:customStyle="1" w:styleId="apple-converted-space">
    <w:name w:val="apple-converted-space"/>
    <w:rsid w:val="00844996"/>
  </w:style>
  <w:style w:type="paragraph" w:styleId="Textodeglobo">
    <w:name w:val="Balloon Text"/>
    <w:basedOn w:val="Normal"/>
    <w:link w:val="TextodegloboCar"/>
    <w:uiPriority w:val="99"/>
    <w:semiHidden/>
    <w:unhideWhenUsed/>
    <w:rsid w:val="008449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99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C6F6D"/>
    <w:rPr>
      <w:b/>
      <w:bCs/>
    </w:rPr>
  </w:style>
  <w:style w:type="character" w:customStyle="1" w:styleId="AsuntodelcomentarioCar">
    <w:name w:val="Asunto del comentario Car"/>
    <w:basedOn w:val="TextocomentarioCar"/>
    <w:link w:val="Asuntodelcomentario"/>
    <w:uiPriority w:val="99"/>
    <w:semiHidden/>
    <w:rsid w:val="00BC6F6D"/>
    <w:rPr>
      <w:rFonts w:ascii="Calibri" w:eastAsia="Calibri" w:hAnsi="Calibri" w:cs="Times New Roman"/>
      <w:b/>
      <w:bCs/>
      <w:sz w:val="20"/>
      <w:szCs w:val="20"/>
    </w:rPr>
  </w:style>
  <w:style w:type="paragraph" w:styleId="Textonotaalfinal">
    <w:name w:val="endnote text"/>
    <w:basedOn w:val="Normal"/>
    <w:link w:val="TextonotaalfinalCar"/>
    <w:uiPriority w:val="99"/>
    <w:semiHidden/>
    <w:unhideWhenUsed/>
    <w:rsid w:val="00512213"/>
    <w:pPr>
      <w:spacing w:after="0" w:line="240" w:lineRule="auto"/>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512213"/>
    <w:rPr>
      <w:sz w:val="20"/>
      <w:szCs w:val="20"/>
    </w:rPr>
  </w:style>
  <w:style w:type="character" w:styleId="Refdenotaalfinal">
    <w:name w:val="endnote reference"/>
    <w:basedOn w:val="Fuentedeprrafopredeter"/>
    <w:uiPriority w:val="99"/>
    <w:semiHidden/>
    <w:unhideWhenUsed/>
    <w:rsid w:val="00512213"/>
    <w:rPr>
      <w:vertAlign w:val="superscript"/>
    </w:rPr>
  </w:style>
  <w:style w:type="paragraph" w:customStyle="1" w:styleId="Texto">
    <w:name w:val="Texto"/>
    <w:basedOn w:val="Normal"/>
    <w:link w:val="TextoCar"/>
    <w:rsid w:val="00AA5B5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AA5B54"/>
    <w:rPr>
      <w:rFonts w:ascii="Arial" w:eastAsia="Times New Roman" w:hAnsi="Arial" w:cs="Arial"/>
      <w:sz w:val="18"/>
      <w:szCs w:val="20"/>
      <w:lang w:eastAsia="es-ES"/>
    </w:rPr>
  </w:style>
  <w:style w:type="paragraph" w:styleId="Revisin">
    <w:name w:val="Revision"/>
    <w:hidden/>
    <w:uiPriority w:val="99"/>
    <w:semiHidden/>
    <w:rsid w:val="001315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1FD6-DAD0-441C-A279-F6DD4C02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Assuan Olvera Sandoval</dc:creator>
  <cp:keywords/>
  <dc:description/>
  <cp:lastModifiedBy>Victor Hugo Tejada</cp:lastModifiedBy>
  <cp:revision>10</cp:revision>
  <cp:lastPrinted>2016-06-09T17:51:00Z</cp:lastPrinted>
  <dcterms:created xsi:type="dcterms:W3CDTF">2016-09-02T14:52:00Z</dcterms:created>
  <dcterms:modified xsi:type="dcterms:W3CDTF">2016-09-02T15:01:00Z</dcterms:modified>
</cp:coreProperties>
</file>